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85C729" w14:textId="77777777" w:rsidR="00C01545" w:rsidRPr="00BA3A66" w:rsidRDefault="00C01545" w:rsidP="00C01545">
      <w:pPr>
        <w:pStyle w:val="Header"/>
        <w:tabs>
          <w:tab w:val="right" w:pos="7088"/>
          <w:tab w:val="right" w:pos="9781"/>
        </w:tabs>
        <w:rPr>
          <w:rFonts w:asciiTheme="minorHAnsi" w:hAnsiTheme="minorHAnsi" w:cs="Arial"/>
          <w:b w:val="0"/>
          <w:bCs/>
          <w:sz w:val="22"/>
          <w:lang w:val="en-US"/>
        </w:rPr>
      </w:pPr>
      <w:r w:rsidRPr="00BA3A66">
        <w:rPr>
          <w:rFonts w:asciiTheme="minorHAnsi" w:hAnsiTheme="minorHAnsi" w:cs="Arial"/>
          <w:bCs/>
          <w:sz w:val="22"/>
          <w:lang w:val="en-US"/>
        </w:rPr>
        <w:t xml:space="preserve">3GPP TSG RAN1 WG1 Meeting </w:t>
      </w:r>
      <w:r w:rsidR="00D830E5" w:rsidRPr="00BA3A66">
        <w:rPr>
          <w:rFonts w:asciiTheme="minorHAnsi" w:hAnsiTheme="minorHAnsi" w:cs="Arial"/>
          <w:bCs/>
          <w:sz w:val="22"/>
          <w:lang w:val="en-US"/>
        </w:rPr>
        <w:t>#9</w:t>
      </w:r>
      <w:r w:rsidR="007E0A38">
        <w:rPr>
          <w:rFonts w:asciiTheme="minorHAnsi" w:hAnsiTheme="minorHAnsi" w:cs="Arial"/>
          <w:bCs/>
          <w:sz w:val="22"/>
          <w:lang w:val="en-US"/>
        </w:rPr>
        <w:t>4</w:t>
      </w:r>
      <w:r w:rsidR="00AF6830">
        <w:rPr>
          <w:rFonts w:asciiTheme="minorHAnsi" w:hAnsiTheme="minorHAnsi" w:cs="Arial"/>
          <w:bCs/>
          <w:sz w:val="22"/>
          <w:lang w:val="en-US"/>
        </w:rPr>
        <w:t>bis</w:t>
      </w:r>
      <w:r w:rsidRPr="00BA3A66">
        <w:rPr>
          <w:rFonts w:asciiTheme="minorHAnsi" w:hAnsiTheme="minorHAnsi" w:cs="Arial"/>
          <w:b w:val="0"/>
          <w:bCs/>
          <w:sz w:val="22"/>
          <w:lang w:val="en-US"/>
        </w:rPr>
        <w:tab/>
      </w:r>
      <w:r w:rsidRPr="00BA3A66">
        <w:rPr>
          <w:rFonts w:asciiTheme="minorHAnsi" w:hAnsiTheme="minorHAnsi" w:cs="Arial"/>
          <w:b w:val="0"/>
          <w:bCs/>
          <w:sz w:val="22"/>
          <w:lang w:val="en-US"/>
        </w:rPr>
        <w:tab/>
      </w:r>
      <w:r w:rsidR="00B2221C" w:rsidRPr="00B2221C">
        <w:rPr>
          <w:rFonts w:asciiTheme="minorHAnsi" w:hAnsiTheme="minorHAnsi" w:cs="Arial"/>
          <w:bCs/>
          <w:sz w:val="22"/>
          <w:lang w:val="en-US"/>
        </w:rPr>
        <w:t>R1-1810462</w:t>
      </w:r>
    </w:p>
    <w:p w14:paraId="4E366262" w14:textId="77777777" w:rsidR="00C01545" w:rsidRPr="00BA3A66" w:rsidRDefault="00AF6830" w:rsidP="00C01545">
      <w:pPr>
        <w:pStyle w:val="Header"/>
        <w:tabs>
          <w:tab w:val="right" w:pos="9639"/>
        </w:tabs>
        <w:rPr>
          <w:rFonts w:asciiTheme="minorHAnsi" w:hAnsiTheme="minorHAnsi" w:cs="Arial"/>
          <w:bCs/>
          <w:sz w:val="22"/>
          <w:lang w:val="en-US"/>
        </w:rPr>
      </w:pPr>
      <w:r w:rsidRPr="00AF6830">
        <w:rPr>
          <w:rFonts w:asciiTheme="minorHAnsi" w:hAnsiTheme="minorHAnsi" w:cs="Arial"/>
          <w:bCs/>
          <w:sz w:val="22"/>
          <w:lang w:val="en-US"/>
        </w:rPr>
        <w:t>Chengdu</w:t>
      </w:r>
      <w:r w:rsidR="008F7D0A">
        <w:rPr>
          <w:rFonts w:asciiTheme="minorHAnsi" w:hAnsiTheme="minorHAnsi" w:cs="Arial" w:hint="eastAsia"/>
          <w:bCs/>
          <w:sz w:val="22"/>
          <w:lang w:val="en-US" w:eastAsia="zh-TW"/>
        </w:rPr>
        <w:t xml:space="preserve">, </w:t>
      </w:r>
      <w:r>
        <w:rPr>
          <w:rFonts w:asciiTheme="minorHAnsi" w:hAnsiTheme="minorHAnsi" w:cs="Arial"/>
          <w:bCs/>
          <w:sz w:val="22"/>
          <w:lang w:val="en-US"/>
        </w:rPr>
        <w:t>8</w:t>
      </w:r>
      <w:r w:rsidR="00D830E5" w:rsidRPr="00BA3A66">
        <w:rPr>
          <w:rFonts w:asciiTheme="minorHAnsi" w:hAnsiTheme="minorHAnsi" w:cs="Arial"/>
          <w:bCs/>
          <w:sz w:val="22"/>
          <w:vertAlign w:val="superscript"/>
          <w:lang w:val="en-US"/>
        </w:rPr>
        <w:t>th</w:t>
      </w:r>
      <w:r w:rsidR="00D830E5" w:rsidRPr="00BA3A66">
        <w:rPr>
          <w:rFonts w:asciiTheme="minorHAnsi" w:hAnsiTheme="minorHAnsi" w:cs="Arial"/>
          <w:bCs/>
          <w:sz w:val="22"/>
          <w:lang w:val="en-US"/>
        </w:rPr>
        <w:t>-</w:t>
      </w:r>
      <w:r>
        <w:rPr>
          <w:rFonts w:asciiTheme="minorHAnsi" w:hAnsiTheme="minorHAnsi" w:cs="Arial"/>
          <w:bCs/>
          <w:sz w:val="22"/>
          <w:lang w:val="en-US"/>
        </w:rPr>
        <w:t>1</w:t>
      </w:r>
      <w:r w:rsidR="00D830E5" w:rsidRPr="00BA3A66">
        <w:rPr>
          <w:rFonts w:asciiTheme="minorHAnsi" w:hAnsiTheme="minorHAnsi" w:cs="Arial"/>
          <w:bCs/>
          <w:sz w:val="22"/>
          <w:lang w:val="en-US"/>
        </w:rPr>
        <w:t>2</w:t>
      </w:r>
      <w:r w:rsidR="001A3B94">
        <w:rPr>
          <w:rFonts w:asciiTheme="minorHAnsi" w:hAnsiTheme="minorHAnsi" w:cs="Arial"/>
          <w:bCs/>
          <w:sz w:val="22"/>
          <w:vertAlign w:val="superscript"/>
          <w:lang w:val="en-US"/>
        </w:rPr>
        <w:t>th</w:t>
      </w:r>
      <w:r w:rsidR="00D830E5" w:rsidRPr="00BA3A66">
        <w:rPr>
          <w:rFonts w:asciiTheme="minorHAnsi" w:hAnsiTheme="minorHAnsi" w:cs="Arial"/>
          <w:bCs/>
          <w:sz w:val="22"/>
          <w:lang w:val="en-US"/>
        </w:rPr>
        <w:t xml:space="preserve"> </w:t>
      </w:r>
      <w:r>
        <w:rPr>
          <w:rFonts w:asciiTheme="minorHAnsi" w:hAnsiTheme="minorHAnsi" w:cs="Arial"/>
          <w:bCs/>
          <w:sz w:val="22"/>
          <w:lang w:val="en-US"/>
        </w:rPr>
        <w:t>October</w:t>
      </w:r>
      <w:r w:rsidR="00D830E5" w:rsidRPr="00BA3A66">
        <w:rPr>
          <w:rFonts w:asciiTheme="minorHAnsi" w:hAnsiTheme="minorHAnsi" w:cs="Arial"/>
          <w:bCs/>
          <w:sz w:val="22"/>
          <w:lang w:val="en-US"/>
        </w:rPr>
        <w:t xml:space="preserve"> 2018</w:t>
      </w:r>
    </w:p>
    <w:p w14:paraId="1769386C" w14:textId="77777777" w:rsidR="00135350" w:rsidRDefault="00135350" w:rsidP="00C01545">
      <w:pPr>
        <w:spacing w:after="60"/>
        <w:ind w:left="1985" w:hanging="1985"/>
        <w:rPr>
          <w:rFonts w:asciiTheme="minorHAnsi" w:hAnsiTheme="minorHAnsi" w:cs="Arial"/>
          <w:b/>
        </w:rPr>
      </w:pPr>
    </w:p>
    <w:p w14:paraId="3AA65383" w14:textId="77777777" w:rsidR="00C01545" w:rsidRPr="00BA3A66" w:rsidRDefault="00C01545" w:rsidP="00C01545">
      <w:pPr>
        <w:spacing w:after="60"/>
        <w:ind w:left="1985" w:hanging="1985"/>
        <w:rPr>
          <w:rFonts w:asciiTheme="minorHAnsi" w:hAnsiTheme="minorHAnsi" w:cs="Arial"/>
          <w:b/>
          <w:bCs/>
        </w:rPr>
      </w:pPr>
      <w:r w:rsidRPr="00BA3A66">
        <w:rPr>
          <w:rFonts w:asciiTheme="minorHAnsi" w:hAnsiTheme="minorHAnsi" w:cs="Arial"/>
          <w:b/>
        </w:rPr>
        <w:t>Agenda item:</w:t>
      </w:r>
      <w:r w:rsidRPr="00BA3A66">
        <w:rPr>
          <w:rFonts w:asciiTheme="minorHAnsi" w:hAnsiTheme="minorHAnsi" w:cs="Arial"/>
          <w:b/>
        </w:rPr>
        <w:tab/>
      </w:r>
      <w:r w:rsidR="00B21382">
        <w:rPr>
          <w:rFonts w:asciiTheme="minorHAnsi" w:hAnsiTheme="minorHAnsi" w:cs="Arial"/>
          <w:b/>
        </w:rPr>
        <w:t>7.2.6.1</w:t>
      </w:r>
    </w:p>
    <w:p w14:paraId="19DE9EFC" w14:textId="77777777" w:rsidR="00C01545" w:rsidRPr="00BA3A66" w:rsidRDefault="00C01545" w:rsidP="00C01545">
      <w:pPr>
        <w:spacing w:after="60"/>
        <w:ind w:left="1985" w:hanging="1985"/>
        <w:rPr>
          <w:rFonts w:asciiTheme="minorHAnsi" w:hAnsiTheme="minorHAnsi" w:cs="Arial"/>
          <w:b/>
          <w:bCs/>
        </w:rPr>
      </w:pPr>
      <w:r w:rsidRPr="00BA3A66">
        <w:rPr>
          <w:rFonts w:asciiTheme="minorHAnsi" w:hAnsiTheme="minorHAnsi" w:cs="Arial"/>
          <w:b/>
        </w:rPr>
        <w:t>Title:</w:t>
      </w:r>
      <w:r w:rsidRPr="00BA3A66">
        <w:rPr>
          <w:rFonts w:asciiTheme="minorHAnsi" w:hAnsiTheme="minorHAnsi" w:cs="Arial"/>
          <w:b/>
        </w:rPr>
        <w:tab/>
      </w:r>
      <w:r w:rsidR="00C33823" w:rsidRPr="00C33823">
        <w:rPr>
          <w:rFonts w:asciiTheme="minorHAnsi" w:hAnsiTheme="minorHAnsi" w:cs="Arial"/>
          <w:b/>
        </w:rPr>
        <w:t>Remaining details on URLLC evaluation methodology</w:t>
      </w:r>
    </w:p>
    <w:p w14:paraId="0C85ED96" w14:textId="77777777" w:rsidR="00C01545" w:rsidRPr="00BA3A66" w:rsidRDefault="00C01545" w:rsidP="00C01545">
      <w:pPr>
        <w:spacing w:after="60"/>
        <w:ind w:left="1985" w:hanging="1985"/>
        <w:rPr>
          <w:rFonts w:asciiTheme="minorHAnsi" w:hAnsiTheme="minorHAnsi" w:cs="Arial"/>
          <w:b/>
          <w:bCs/>
        </w:rPr>
      </w:pPr>
      <w:r w:rsidRPr="00BA3A66">
        <w:rPr>
          <w:rFonts w:asciiTheme="minorHAnsi" w:hAnsiTheme="minorHAnsi" w:cs="Arial"/>
          <w:b/>
        </w:rPr>
        <w:t>Source:</w:t>
      </w:r>
      <w:r w:rsidRPr="00BA3A66">
        <w:rPr>
          <w:rFonts w:asciiTheme="minorHAnsi" w:hAnsiTheme="minorHAnsi" w:cs="Arial"/>
          <w:b/>
          <w:bCs/>
        </w:rPr>
        <w:tab/>
        <w:t>MediaTek Inc.</w:t>
      </w:r>
    </w:p>
    <w:p w14:paraId="08F84446" w14:textId="77777777" w:rsidR="00C01545" w:rsidRPr="00BA3A66" w:rsidRDefault="00C01545" w:rsidP="00C01545">
      <w:pPr>
        <w:spacing w:after="60"/>
        <w:ind w:left="1985" w:hanging="1985"/>
        <w:rPr>
          <w:rFonts w:asciiTheme="minorHAnsi" w:hAnsiTheme="minorHAnsi" w:cs="Arial"/>
          <w:b/>
          <w:bCs/>
        </w:rPr>
      </w:pPr>
      <w:r w:rsidRPr="00BA3A66">
        <w:rPr>
          <w:rFonts w:asciiTheme="minorHAnsi" w:hAnsiTheme="minorHAnsi" w:cs="Arial"/>
          <w:b/>
        </w:rPr>
        <w:t>Document for:</w:t>
      </w:r>
      <w:r w:rsidRPr="00BA3A66">
        <w:rPr>
          <w:rFonts w:asciiTheme="minorHAnsi" w:hAnsiTheme="minorHAnsi" w:cs="Arial"/>
          <w:b/>
          <w:bCs/>
        </w:rPr>
        <w:tab/>
        <w:t>Discussion and Decision</w:t>
      </w:r>
    </w:p>
    <w:p w14:paraId="375FEE6C" w14:textId="77777777" w:rsidR="002D44AF" w:rsidRPr="00BA3A66" w:rsidRDefault="002D44AF" w:rsidP="002D44AF">
      <w:pPr>
        <w:pStyle w:val="Heading1"/>
        <w:rPr>
          <w:rFonts w:asciiTheme="minorHAnsi" w:hAnsiTheme="minorHAnsi" w:cs="Arial"/>
          <w:lang w:val="en-US"/>
        </w:rPr>
      </w:pPr>
      <w:r w:rsidRPr="00BA3A66">
        <w:rPr>
          <w:rFonts w:asciiTheme="minorHAnsi" w:hAnsiTheme="minorHAnsi" w:cs="Arial"/>
          <w:lang w:val="en-US" w:eastAsia="zh-TW"/>
        </w:rPr>
        <w:t>Introduction</w:t>
      </w:r>
    </w:p>
    <w:p w14:paraId="764A7987" w14:textId="4B8BD29E" w:rsidR="007C120D" w:rsidRDefault="00A342C4" w:rsidP="00AA2133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>D</w:t>
      </w:r>
      <w:r w:rsidR="00E338BC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iscussions </w:t>
      </w:r>
      <w:r w:rsidR="003C5B4D">
        <w:rPr>
          <w:rFonts w:asciiTheme="minorHAnsi" w:hAnsiTheme="minorHAnsi" w:cs="Arial"/>
          <w:b w:val="0"/>
          <w:bCs/>
          <w:sz w:val="20"/>
          <w:lang w:val="en-US" w:eastAsia="zh-TW"/>
        </w:rPr>
        <w:t>[</w:t>
      </w:r>
      <w:r w:rsidR="00845BE4">
        <w:rPr>
          <w:rFonts w:asciiTheme="minorHAnsi" w:hAnsiTheme="minorHAnsi" w:cs="Arial"/>
          <w:b w:val="0"/>
          <w:bCs/>
          <w:sz w:val="20"/>
          <w:lang w:val="en-US" w:eastAsia="zh-TW"/>
        </w:rPr>
        <w:t>1, 2</w:t>
      </w:r>
      <w:r w:rsidR="003C5B4D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] </w:t>
      </w:r>
      <w:r w:rsidR="00E338BC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on simulation assumptions for prioritized Rel-16 NR URLLC use cases have </w:t>
      </w:r>
      <w:r w:rsidR="003C5B4D">
        <w:rPr>
          <w:rFonts w:asciiTheme="minorHAnsi" w:hAnsiTheme="minorHAnsi" w:cs="Arial"/>
          <w:b w:val="0"/>
          <w:bCs/>
          <w:sz w:val="20"/>
          <w:lang w:val="en-US" w:eastAsia="zh-TW"/>
        </w:rPr>
        <w:t>achieved</w:t>
      </w:r>
      <w:r w:rsidR="00324D1A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</w:t>
      </w:r>
      <w:r w:rsidR="00E338BC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good progress </w:t>
      </w:r>
      <w:r w:rsidR="00844262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although </w:t>
      </w:r>
      <w:r w:rsidR="002E0D61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there are </w:t>
      </w:r>
      <w:r w:rsidR="00844262">
        <w:rPr>
          <w:rFonts w:asciiTheme="minorHAnsi" w:hAnsiTheme="minorHAnsi" w:cs="Arial"/>
          <w:b w:val="0"/>
          <w:bCs/>
          <w:sz w:val="20"/>
          <w:lang w:val="en-US" w:eastAsia="zh-TW"/>
        </w:rPr>
        <w:t>some</w:t>
      </w:r>
      <w:r w:rsidR="00E338BC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</w:t>
      </w:r>
      <w:r w:rsidR="003C5B4D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remaining </w:t>
      </w:r>
      <w:r w:rsidR="00E338BC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details </w:t>
      </w:r>
      <w:r w:rsidR="003C5B4D">
        <w:rPr>
          <w:rFonts w:asciiTheme="minorHAnsi" w:hAnsiTheme="minorHAnsi" w:cs="Arial"/>
          <w:b w:val="0"/>
          <w:bCs/>
          <w:sz w:val="20"/>
          <w:lang w:val="en-US" w:eastAsia="zh-TW"/>
        </w:rPr>
        <w:t>left</w:t>
      </w:r>
      <w:r w:rsidR="00E338BC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. </w:t>
      </w:r>
      <w:r w:rsidR="0059265A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In our view, </w:t>
      </w:r>
      <w:r w:rsidR="00CE74AF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at least </w:t>
      </w:r>
      <w:r w:rsidR="007C120D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the following </w:t>
      </w:r>
      <w:r w:rsidR="00EB7A11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three </w:t>
      </w:r>
      <w:r w:rsidR="007C120D">
        <w:rPr>
          <w:rFonts w:asciiTheme="minorHAnsi" w:hAnsiTheme="minorHAnsi" w:cs="Arial"/>
          <w:b w:val="0"/>
          <w:bCs/>
          <w:sz w:val="20"/>
          <w:lang w:val="en-US" w:eastAsia="zh-TW"/>
        </w:rPr>
        <w:t>aspects</w:t>
      </w:r>
      <w:r w:rsidR="00CE74AF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should </w:t>
      </w:r>
      <w:r w:rsidR="00E6423E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be </w:t>
      </w:r>
      <w:r w:rsidR="00EB7A11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discussed in details </w:t>
      </w:r>
      <w:r w:rsidR="00E6423E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in </w:t>
      </w:r>
      <w:r w:rsidR="00E6423E" w:rsidRPr="007C120D">
        <w:rPr>
          <w:rFonts w:asciiTheme="minorHAnsi" w:hAnsiTheme="minorHAnsi" w:cs="Arial"/>
          <w:b w:val="0"/>
          <w:bCs/>
          <w:sz w:val="20"/>
          <w:lang w:val="en-US" w:eastAsia="zh-TW"/>
        </w:rPr>
        <w:t>R1-94bis</w:t>
      </w:r>
      <w:r w:rsidR="007C120D">
        <w:rPr>
          <w:rFonts w:asciiTheme="minorHAnsi" w:hAnsiTheme="minorHAnsi" w:cs="Arial"/>
          <w:b w:val="0"/>
          <w:bCs/>
          <w:sz w:val="20"/>
          <w:lang w:val="en-US" w:eastAsia="zh-TW"/>
        </w:rPr>
        <w:t>:</w:t>
      </w:r>
    </w:p>
    <w:p w14:paraId="22251725" w14:textId="7FACE20E" w:rsidR="007C120D" w:rsidRDefault="00DF48BB" w:rsidP="00DB300F">
      <w:pPr>
        <w:pStyle w:val="Header"/>
        <w:numPr>
          <w:ilvl w:val="0"/>
          <w:numId w:val="4"/>
        </w:numPr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Different </w:t>
      </w:r>
      <w:r w:rsidR="00D9427D">
        <w:rPr>
          <w:rFonts w:asciiTheme="minorHAnsi" w:hAnsiTheme="minorHAnsi" w:cs="Arial"/>
          <w:b w:val="0"/>
          <w:bCs/>
          <w:sz w:val="20"/>
          <w:lang w:val="en-US" w:eastAsia="zh-TW"/>
        </w:rPr>
        <w:t>views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have been </w:t>
      </w:r>
      <w:r w:rsidR="00D9427D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expressed [2] </w:t>
      </w:r>
      <w:r w:rsidR="00EB7A11">
        <w:rPr>
          <w:rFonts w:asciiTheme="minorHAnsi" w:hAnsiTheme="minorHAnsi" w:cs="Arial"/>
          <w:b w:val="0"/>
          <w:bCs/>
          <w:sz w:val="20"/>
          <w:lang w:val="en-US" w:eastAsia="zh-TW"/>
        </w:rPr>
        <w:t>on</w:t>
      </w:r>
      <w:r w:rsidR="00324D1A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the selection of baseline values for some </w:t>
      </w:r>
      <w:r w:rsidR="004D3118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simulation </w:t>
      </w:r>
      <w:r w:rsidR="00EB7A11">
        <w:rPr>
          <w:rFonts w:asciiTheme="minorHAnsi" w:hAnsiTheme="minorHAnsi" w:cs="Arial"/>
          <w:b w:val="0"/>
          <w:bCs/>
          <w:sz w:val="20"/>
          <w:lang w:val="en-US" w:eastAsia="zh-TW"/>
        </w:rPr>
        <w:t>parameters (</w:t>
      </w:r>
      <w:r w:rsidR="00D9427D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one or multiple </w:t>
      </w:r>
      <w:r w:rsidR="00EB7A11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baseline numerology, </w:t>
      </w:r>
      <w:r w:rsidR="00D9427D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one or two baseline </w:t>
      </w:r>
      <w:r w:rsidR="00EB7A11">
        <w:rPr>
          <w:rFonts w:asciiTheme="minorHAnsi" w:hAnsiTheme="minorHAnsi" w:cs="Arial"/>
          <w:b w:val="0"/>
          <w:bCs/>
          <w:sz w:val="20"/>
          <w:lang w:val="en-US" w:eastAsia="zh-TW"/>
        </w:rPr>
        <w:t>duplex mode</w:t>
      </w:r>
      <w:r w:rsidR="00D9427D">
        <w:rPr>
          <w:rFonts w:asciiTheme="minorHAnsi" w:hAnsiTheme="minorHAnsi" w:cs="Arial"/>
          <w:b w:val="0"/>
          <w:bCs/>
          <w:sz w:val="20"/>
          <w:lang w:val="en-US" w:eastAsia="zh-TW"/>
        </w:rPr>
        <w:t>s</w:t>
      </w:r>
      <w:r w:rsidR="00EB7A11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, </w:t>
      </w:r>
      <w:r w:rsidR="00324D1A">
        <w:rPr>
          <w:rFonts w:asciiTheme="minorHAnsi" w:hAnsiTheme="minorHAnsi" w:cs="Arial"/>
          <w:b w:val="0"/>
          <w:bCs/>
          <w:sz w:val="20"/>
          <w:lang w:val="en-US" w:eastAsia="zh-TW"/>
        </w:rPr>
        <w:t>etc.)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</w:t>
      </w:r>
    </w:p>
    <w:p w14:paraId="03F5BDE3" w14:textId="4B7F4409" w:rsidR="00EB7A11" w:rsidRDefault="00D9427D" w:rsidP="00DB300F">
      <w:pPr>
        <w:pStyle w:val="Header"/>
        <w:numPr>
          <w:ilvl w:val="0"/>
          <w:numId w:val="4"/>
        </w:numPr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>R</w:t>
      </w:r>
      <w:r w:rsidR="00324D1A" w:rsidRPr="007C120D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emaining FFS </w:t>
      </w:r>
      <w:r w:rsidR="003F107C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parameters </w:t>
      </w:r>
    </w:p>
    <w:p w14:paraId="05825FF8" w14:textId="248A8BD6" w:rsidR="00845BE4" w:rsidRPr="007C120D" w:rsidRDefault="000A5C07" w:rsidP="00DB300F">
      <w:pPr>
        <w:pStyle w:val="Header"/>
        <w:numPr>
          <w:ilvl w:val="0"/>
          <w:numId w:val="4"/>
        </w:numPr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>Further a</w:t>
      </w:r>
      <w:r w:rsidR="00EB7A11">
        <w:rPr>
          <w:rFonts w:asciiTheme="minorHAnsi" w:hAnsiTheme="minorHAnsi" w:cs="Arial"/>
          <w:b w:val="0"/>
          <w:bCs/>
          <w:sz w:val="20"/>
          <w:lang w:val="en-US" w:eastAsia="zh-TW"/>
        </w:rPr>
        <w:t>dditional simulation parameters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may be needed</w:t>
      </w:r>
    </w:p>
    <w:p w14:paraId="75A870E7" w14:textId="2AC2B7A5" w:rsidR="00845BE4" w:rsidRDefault="00845BE4" w:rsidP="00845BE4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In this contribution we share our preferences </w:t>
      </w:r>
      <w:r w:rsidR="003F107C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on the remaining FFS parameters and propose the requirement for </w:t>
      </w:r>
      <w:r w:rsidR="000A5C07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an </w:t>
      </w:r>
      <w:r w:rsidR="005974FE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additional </w:t>
      </w:r>
      <w:r w:rsidR="003F107C">
        <w:rPr>
          <w:rFonts w:asciiTheme="minorHAnsi" w:hAnsiTheme="minorHAnsi" w:cs="Arial"/>
          <w:b w:val="0"/>
          <w:bCs/>
          <w:sz w:val="20"/>
          <w:lang w:val="en-US" w:eastAsia="zh-TW"/>
        </w:rPr>
        <w:t>simulation a</w:t>
      </w:r>
      <w:r w:rsidR="005974FE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ssumption </w:t>
      </w:r>
      <w:r w:rsidR="000A5C07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in regards to </w:t>
      </w:r>
      <w:r w:rsidR="005974FE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eMBB UE </w:t>
      </w:r>
      <w:r w:rsidR="000A5C07">
        <w:rPr>
          <w:rFonts w:asciiTheme="minorHAnsi" w:hAnsiTheme="minorHAnsi" w:cs="Arial"/>
          <w:b w:val="0"/>
          <w:bCs/>
          <w:sz w:val="20"/>
          <w:lang w:val="en-US" w:eastAsia="zh-TW"/>
        </w:rPr>
        <w:t>coexisting on the same carrier with URLLC UE</w:t>
      </w:r>
      <w:r w:rsidR="003F107C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. We also discuss 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why, in our opinion, the </w:t>
      </w:r>
      <w:r w:rsidR="00324D1A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number of </w:t>
      </w:r>
      <w:r w:rsidR="003F107C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selected baseline values </w:t>
      </w:r>
      <w:r w:rsidR="00324D1A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should be kept to </w:t>
      </w:r>
      <w:r w:rsidR="003F107C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a </w:t>
      </w:r>
      <w:r w:rsidR="00324D1A">
        <w:rPr>
          <w:rFonts w:asciiTheme="minorHAnsi" w:hAnsiTheme="minorHAnsi" w:cs="Arial"/>
          <w:b w:val="0"/>
          <w:bCs/>
          <w:sz w:val="20"/>
          <w:lang w:val="en-US" w:eastAsia="zh-TW"/>
        </w:rPr>
        <w:t>minimum.</w:t>
      </w:r>
    </w:p>
    <w:p w14:paraId="5A003684" w14:textId="77777777" w:rsidR="00936700" w:rsidRPr="00BA3A66" w:rsidRDefault="00750FC8" w:rsidP="00936700">
      <w:pPr>
        <w:pStyle w:val="Heading1"/>
        <w:jc w:val="both"/>
        <w:rPr>
          <w:rFonts w:asciiTheme="minorHAnsi" w:hAnsiTheme="minorHAnsi" w:cs="Arial"/>
          <w:lang w:val="en-US" w:eastAsia="zh-TW"/>
        </w:rPr>
      </w:pPr>
      <w:r w:rsidRPr="00BA3A66">
        <w:rPr>
          <w:rFonts w:asciiTheme="minorHAnsi" w:hAnsiTheme="minorHAnsi" w:cs="Arial"/>
          <w:lang w:val="en-US" w:eastAsia="zh-TW"/>
        </w:rPr>
        <w:t>D</w:t>
      </w:r>
      <w:r w:rsidR="004510A3">
        <w:rPr>
          <w:rFonts w:asciiTheme="minorHAnsi" w:hAnsiTheme="minorHAnsi" w:cs="Arial"/>
          <w:lang w:val="en-US" w:eastAsia="zh-TW"/>
        </w:rPr>
        <w:t>is</w:t>
      </w:r>
      <w:r w:rsidR="00EA09C5">
        <w:rPr>
          <w:rFonts w:asciiTheme="minorHAnsi" w:hAnsiTheme="minorHAnsi" w:cs="Arial"/>
          <w:lang w:val="en-US" w:eastAsia="zh-TW"/>
        </w:rPr>
        <w:t>cussion</w:t>
      </w:r>
    </w:p>
    <w:p w14:paraId="553855AC" w14:textId="77777777" w:rsidR="00C94DF4" w:rsidRPr="00C94DF4" w:rsidRDefault="00EB7A11" w:rsidP="00C94DF4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As clarified </w:t>
      </w:r>
      <w:r w:rsidR="00BA52B7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during 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>the email discussion [2]</w:t>
      </w:r>
      <w:r w:rsidR="00C94DF4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, simulation assumptions at this 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SI </w:t>
      </w:r>
      <w:r w:rsidR="00C94DF4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stage 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do </w:t>
      </w:r>
      <w:r w:rsidR="00C94DF4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not impose any restrictions on Rel-16 URLLC design. </w:t>
      </w:r>
      <w:r w:rsidR="00C94DF4" w:rsidRPr="00C94DF4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The purpose should be to </w:t>
      </w:r>
      <w:r w:rsidR="00BA52B7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establish a better understanding of achievable performance by Rel-15 URLLC for the prioritized Rel-16 use cases and hence to justify what kind of enhancement techniques should be adopted in Rel-16 URLLC design. </w:t>
      </w:r>
    </w:p>
    <w:p w14:paraId="6D3B7AA7" w14:textId="77777777" w:rsidR="00C94DF4" w:rsidRDefault="00C94DF4" w:rsidP="00C94DF4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 w:rsidRPr="00C94DF4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In our opinion, given the limited time left in this SID, we should </w:t>
      </w:r>
      <w:r w:rsidR="0072568A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try to </w:t>
      </w:r>
      <w:r w:rsidRPr="00C94DF4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minimize the number of baseline values </w:t>
      </w:r>
      <w:r w:rsidR="0072568A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agreed </w:t>
      </w:r>
      <w:r w:rsidRPr="00C94DF4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for </w:t>
      </w:r>
      <w:r w:rsidR="0072568A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the </w:t>
      </w:r>
      <w:r w:rsidRPr="00C94DF4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simulation parameter </w:t>
      </w:r>
      <w:r w:rsidR="00CE74AF">
        <w:rPr>
          <w:rFonts w:asciiTheme="minorHAnsi" w:hAnsiTheme="minorHAnsi" w:cs="Arial"/>
          <w:b w:val="0"/>
          <w:bCs/>
          <w:sz w:val="20"/>
          <w:lang w:val="en-US" w:eastAsia="zh-TW"/>
        </w:rPr>
        <w:t>t</w:t>
      </w:r>
      <w:r w:rsidRPr="00C94DF4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o </w:t>
      </w:r>
      <w:r w:rsidR="0072568A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achieve a clear idea about Rel-15 performance </w:t>
      </w:r>
      <w:r w:rsidRPr="00C94DF4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in a shorter timeframe. That being said, in our view, companies should be </w:t>
      </w:r>
      <w:r w:rsidR="0072568A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encouraged </w:t>
      </w:r>
      <w:r w:rsidRPr="00C94DF4">
        <w:rPr>
          <w:rFonts w:asciiTheme="minorHAnsi" w:hAnsiTheme="minorHAnsi" w:cs="Arial"/>
          <w:b w:val="0"/>
          <w:bCs/>
          <w:sz w:val="20"/>
          <w:lang w:val="en-US" w:eastAsia="zh-TW"/>
        </w:rPr>
        <w:t>to use different parameter values</w:t>
      </w:r>
      <w:r w:rsidR="0072568A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in evaluations in addition to baseline values</w:t>
      </w:r>
      <w:r w:rsidRPr="00C94DF4">
        <w:rPr>
          <w:rFonts w:asciiTheme="minorHAnsi" w:hAnsiTheme="minorHAnsi" w:cs="Arial"/>
          <w:b w:val="0"/>
          <w:bCs/>
          <w:sz w:val="20"/>
          <w:lang w:val="en-US" w:eastAsia="zh-TW"/>
        </w:rPr>
        <w:t>.</w:t>
      </w:r>
    </w:p>
    <w:p w14:paraId="1DDD4A56" w14:textId="6AC4E243" w:rsidR="0072568A" w:rsidRDefault="0072568A" w:rsidP="0072568A">
      <w:pPr>
        <w:spacing w:after="0"/>
        <w:jc w:val="both"/>
        <w:rPr>
          <w:rFonts w:asciiTheme="minorHAnsi" w:hAnsiTheme="minorHAnsi" w:cs="Arial"/>
          <w:b/>
          <w:lang w:eastAsia="ko-KR"/>
        </w:rPr>
      </w:pPr>
      <w:r w:rsidRPr="00BA3A66">
        <w:rPr>
          <w:rFonts w:asciiTheme="minorHAnsi" w:hAnsiTheme="minorHAnsi" w:cs="Arial"/>
          <w:b/>
          <w:lang w:eastAsia="zh-TW"/>
        </w:rPr>
        <w:t>Proposal 1</w:t>
      </w:r>
      <w:r w:rsidRPr="00BA3A66">
        <w:rPr>
          <w:rFonts w:asciiTheme="minorHAnsi" w:hAnsiTheme="minorHAnsi" w:cs="Arial"/>
          <w:b/>
          <w:lang w:eastAsia="ko-KR"/>
        </w:rPr>
        <w:t xml:space="preserve">: </w:t>
      </w:r>
      <w:r w:rsidRPr="0072568A">
        <w:rPr>
          <w:rFonts w:asciiTheme="minorHAnsi" w:hAnsiTheme="minorHAnsi" w:cs="Arial"/>
          <w:b/>
          <w:lang w:eastAsia="ko-KR"/>
        </w:rPr>
        <w:t xml:space="preserve">It is suggested that minimum number of baseline values are considered for </w:t>
      </w:r>
      <w:r w:rsidR="007E57DC">
        <w:rPr>
          <w:rFonts w:asciiTheme="minorHAnsi" w:hAnsiTheme="minorHAnsi" w:cs="Arial"/>
          <w:b/>
          <w:lang w:eastAsia="ko-KR"/>
        </w:rPr>
        <w:t>each simulation parameter</w:t>
      </w:r>
      <w:r w:rsidR="0052220D">
        <w:rPr>
          <w:rFonts w:asciiTheme="minorHAnsi" w:hAnsiTheme="minorHAnsi" w:cs="Arial"/>
          <w:b/>
          <w:lang w:eastAsia="ko-KR"/>
        </w:rPr>
        <w:t xml:space="preserve"> </w:t>
      </w:r>
      <w:r w:rsidR="007E57DC">
        <w:rPr>
          <w:rFonts w:asciiTheme="minorHAnsi" w:hAnsiTheme="minorHAnsi" w:cs="Arial"/>
          <w:b/>
          <w:lang w:eastAsia="ko-KR"/>
        </w:rPr>
        <w:t>to identify potential Rel-16 improvement areas early</w:t>
      </w:r>
      <w:r>
        <w:rPr>
          <w:rFonts w:asciiTheme="minorHAnsi" w:hAnsiTheme="minorHAnsi" w:cs="Arial"/>
          <w:b/>
          <w:lang w:eastAsia="ko-KR"/>
        </w:rPr>
        <w:t>.</w:t>
      </w:r>
    </w:p>
    <w:p w14:paraId="4D798DD9" w14:textId="5FBBE053" w:rsidR="0072568A" w:rsidRDefault="0072568A" w:rsidP="00DB300F">
      <w:pPr>
        <w:pStyle w:val="ListParagraph"/>
        <w:numPr>
          <w:ilvl w:val="0"/>
          <w:numId w:val="5"/>
        </w:numPr>
        <w:spacing w:after="0"/>
        <w:jc w:val="both"/>
        <w:rPr>
          <w:rFonts w:asciiTheme="minorHAnsi" w:hAnsiTheme="minorHAnsi" w:cs="Arial"/>
          <w:b/>
          <w:lang w:eastAsia="ko-KR"/>
        </w:rPr>
      </w:pPr>
      <w:r w:rsidRPr="0072568A">
        <w:rPr>
          <w:rFonts w:asciiTheme="minorHAnsi" w:hAnsiTheme="minorHAnsi" w:cs="Arial"/>
          <w:b/>
          <w:lang w:eastAsia="ko-KR"/>
        </w:rPr>
        <w:t xml:space="preserve">Note: companies </w:t>
      </w:r>
      <w:r w:rsidR="00026861">
        <w:rPr>
          <w:rFonts w:asciiTheme="minorHAnsi" w:hAnsiTheme="minorHAnsi" w:cs="Arial"/>
          <w:b/>
          <w:lang w:eastAsia="ko-KR"/>
        </w:rPr>
        <w:t xml:space="preserve">are </w:t>
      </w:r>
      <w:r w:rsidRPr="0072568A">
        <w:rPr>
          <w:rFonts w:asciiTheme="minorHAnsi" w:hAnsiTheme="minorHAnsi" w:cs="Arial"/>
          <w:b/>
          <w:lang w:eastAsia="ko-KR"/>
        </w:rPr>
        <w:t xml:space="preserve">encouraged to use </w:t>
      </w:r>
      <w:r>
        <w:rPr>
          <w:rFonts w:asciiTheme="minorHAnsi" w:hAnsiTheme="minorHAnsi" w:cs="Arial"/>
          <w:b/>
          <w:lang w:eastAsia="ko-KR"/>
        </w:rPr>
        <w:t xml:space="preserve">additional </w:t>
      </w:r>
      <w:r w:rsidRPr="0072568A">
        <w:rPr>
          <w:rFonts w:asciiTheme="minorHAnsi" w:hAnsiTheme="minorHAnsi" w:cs="Arial"/>
          <w:b/>
          <w:lang w:eastAsia="ko-KR"/>
        </w:rPr>
        <w:t>values</w:t>
      </w:r>
      <w:r>
        <w:rPr>
          <w:rFonts w:asciiTheme="minorHAnsi" w:hAnsiTheme="minorHAnsi" w:cs="Arial"/>
          <w:b/>
          <w:lang w:eastAsia="ko-KR"/>
        </w:rPr>
        <w:t>.</w:t>
      </w:r>
    </w:p>
    <w:p w14:paraId="29D8E46F" w14:textId="77777777" w:rsidR="0052220D" w:rsidRDefault="0052220D" w:rsidP="00843770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sz w:val="20"/>
          <w:lang w:eastAsia="ko-KR"/>
        </w:rPr>
      </w:pPr>
    </w:p>
    <w:p w14:paraId="0194B061" w14:textId="1B9B0BC2" w:rsidR="007E57DC" w:rsidRPr="00681E7B" w:rsidRDefault="0072568A" w:rsidP="00843770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sz w:val="20"/>
          <w:lang w:eastAsia="ko-KR"/>
        </w:rPr>
      </w:pPr>
      <w:r>
        <w:rPr>
          <w:rFonts w:asciiTheme="minorHAnsi" w:hAnsiTheme="minorHAnsi" w:cs="Arial"/>
          <w:b w:val="0"/>
          <w:sz w:val="20"/>
          <w:lang w:eastAsia="ko-KR"/>
        </w:rPr>
        <w:t xml:space="preserve">It is reasonable to </w:t>
      </w:r>
      <w:r w:rsidR="007E57DC">
        <w:rPr>
          <w:rFonts w:asciiTheme="minorHAnsi" w:hAnsiTheme="minorHAnsi" w:cs="Arial"/>
          <w:b w:val="0"/>
          <w:sz w:val="20"/>
          <w:lang w:eastAsia="ko-KR"/>
        </w:rPr>
        <w:t xml:space="preserve">suggest </w:t>
      </w:r>
      <w:r>
        <w:rPr>
          <w:rFonts w:asciiTheme="minorHAnsi" w:hAnsiTheme="minorHAnsi" w:cs="Arial"/>
          <w:b w:val="0"/>
          <w:sz w:val="20"/>
          <w:lang w:eastAsia="ko-KR"/>
        </w:rPr>
        <w:t xml:space="preserve">that NR URLLC </w:t>
      </w:r>
      <w:r w:rsidR="002E0D61">
        <w:rPr>
          <w:rFonts w:asciiTheme="minorHAnsi" w:hAnsiTheme="minorHAnsi" w:cs="Arial"/>
          <w:b w:val="0"/>
          <w:sz w:val="20"/>
          <w:lang w:eastAsia="ko-KR"/>
        </w:rPr>
        <w:t>is</w:t>
      </w:r>
      <w:r w:rsidR="007E57DC">
        <w:rPr>
          <w:rFonts w:asciiTheme="minorHAnsi" w:hAnsiTheme="minorHAnsi" w:cs="Arial"/>
          <w:b w:val="0"/>
          <w:sz w:val="20"/>
          <w:lang w:eastAsia="ko-KR"/>
        </w:rPr>
        <w:t xml:space="preserve"> likely </w:t>
      </w:r>
      <w:r w:rsidR="002E0D61">
        <w:rPr>
          <w:rFonts w:asciiTheme="minorHAnsi" w:hAnsiTheme="minorHAnsi" w:cs="Arial"/>
          <w:b w:val="0"/>
          <w:sz w:val="20"/>
          <w:lang w:eastAsia="ko-KR"/>
        </w:rPr>
        <w:t xml:space="preserve">to </w:t>
      </w:r>
      <w:r w:rsidR="007E57DC">
        <w:rPr>
          <w:rFonts w:asciiTheme="minorHAnsi" w:hAnsiTheme="minorHAnsi" w:cs="Arial"/>
          <w:b w:val="0"/>
          <w:sz w:val="20"/>
          <w:lang w:eastAsia="ko-KR"/>
        </w:rPr>
        <w:t xml:space="preserve">be deployed </w:t>
      </w:r>
      <w:r w:rsidR="00783F6F">
        <w:rPr>
          <w:rFonts w:asciiTheme="minorHAnsi" w:hAnsiTheme="minorHAnsi" w:cs="Arial"/>
          <w:b w:val="0"/>
          <w:sz w:val="20"/>
          <w:lang w:eastAsia="ko-KR"/>
        </w:rPr>
        <w:t xml:space="preserve">under </w:t>
      </w:r>
      <w:r w:rsidR="007E57DC">
        <w:rPr>
          <w:rFonts w:asciiTheme="minorHAnsi" w:hAnsiTheme="minorHAnsi" w:cs="Arial"/>
          <w:b w:val="0"/>
          <w:sz w:val="20"/>
          <w:lang w:eastAsia="ko-KR"/>
        </w:rPr>
        <w:t xml:space="preserve">different </w:t>
      </w:r>
      <w:r w:rsidR="002E0D61">
        <w:rPr>
          <w:rFonts w:asciiTheme="minorHAnsi" w:hAnsiTheme="minorHAnsi" w:cs="Arial"/>
          <w:b w:val="0"/>
          <w:sz w:val="20"/>
          <w:lang w:eastAsia="ko-KR"/>
        </w:rPr>
        <w:t xml:space="preserve">operator </w:t>
      </w:r>
      <w:r>
        <w:rPr>
          <w:rFonts w:asciiTheme="minorHAnsi" w:hAnsiTheme="minorHAnsi" w:cs="Arial"/>
          <w:b w:val="0"/>
          <w:sz w:val="20"/>
          <w:lang w:eastAsia="ko-KR"/>
        </w:rPr>
        <w:t>configurations</w:t>
      </w:r>
      <w:r w:rsidR="007E57DC">
        <w:rPr>
          <w:rFonts w:asciiTheme="minorHAnsi" w:hAnsiTheme="minorHAnsi" w:cs="Arial"/>
          <w:b w:val="0"/>
          <w:sz w:val="20"/>
          <w:lang w:eastAsia="ko-KR"/>
        </w:rPr>
        <w:t xml:space="preserve"> depending on the </w:t>
      </w:r>
      <w:r w:rsidR="002E0D61">
        <w:rPr>
          <w:rFonts w:asciiTheme="minorHAnsi" w:hAnsiTheme="minorHAnsi" w:cs="Arial"/>
          <w:b w:val="0"/>
          <w:sz w:val="20"/>
          <w:lang w:eastAsia="ko-KR"/>
        </w:rPr>
        <w:t xml:space="preserve">geographical location, </w:t>
      </w:r>
      <w:r w:rsidR="007E57DC">
        <w:rPr>
          <w:rFonts w:asciiTheme="minorHAnsi" w:hAnsiTheme="minorHAnsi" w:cs="Arial"/>
          <w:b w:val="0"/>
          <w:sz w:val="20"/>
          <w:lang w:eastAsia="ko-KR"/>
        </w:rPr>
        <w:t>spectrum</w:t>
      </w:r>
      <w:r w:rsidR="002E0D61">
        <w:rPr>
          <w:rFonts w:asciiTheme="minorHAnsi" w:hAnsiTheme="minorHAnsi" w:cs="Arial"/>
          <w:b w:val="0"/>
          <w:sz w:val="20"/>
          <w:lang w:eastAsia="ko-KR"/>
        </w:rPr>
        <w:t xml:space="preserve"> availability</w:t>
      </w:r>
      <w:r w:rsidR="007E57DC">
        <w:rPr>
          <w:rFonts w:asciiTheme="minorHAnsi" w:hAnsiTheme="minorHAnsi" w:cs="Arial"/>
          <w:b w:val="0"/>
          <w:sz w:val="20"/>
          <w:lang w:eastAsia="ko-KR"/>
        </w:rPr>
        <w:t xml:space="preserve">, </w:t>
      </w:r>
      <w:r w:rsidR="00783F6F">
        <w:rPr>
          <w:rFonts w:asciiTheme="minorHAnsi" w:hAnsiTheme="minorHAnsi" w:cs="Arial"/>
          <w:b w:val="0"/>
          <w:sz w:val="20"/>
          <w:lang w:eastAsia="ko-KR"/>
        </w:rPr>
        <w:t xml:space="preserve">propagation environment, </w:t>
      </w:r>
      <w:r w:rsidR="007E57DC">
        <w:rPr>
          <w:rFonts w:asciiTheme="minorHAnsi" w:hAnsiTheme="minorHAnsi" w:cs="Arial"/>
          <w:b w:val="0"/>
          <w:sz w:val="20"/>
          <w:lang w:eastAsia="ko-KR"/>
        </w:rPr>
        <w:t xml:space="preserve">so forth. In our </w:t>
      </w:r>
      <w:r w:rsidR="00523FB5">
        <w:rPr>
          <w:rFonts w:asciiTheme="minorHAnsi" w:hAnsiTheme="minorHAnsi" w:cs="Arial"/>
          <w:b w:val="0"/>
          <w:sz w:val="20"/>
          <w:lang w:eastAsia="ko-KR"/>
        </w:rPr>
        <w:t>opinion,</w:t>
      </w:r>
      <w:r w:rsidR="007E57DC">
        <w:rPr>
          <w:rFonts w:asciiTheme="minorHAnsi" w:hAnsiTheme="minorHAnsi" w:cs="Arial"/>
          <w:b w:val="0"/>
          <w:sz w:val="20"/>
          <w:lang w:eastAsia="ko-KR"/>
        </w:rPr>
        <w:t xml:space="preserve"> it is </w:t>
      </w:r>
      <w:r w:rsidR="00783F6F">
        <w:rPr>
          <w:rFonts w:asciiTheme="minorHAnsi" w:hAnsiTheme="minorHAnsi" w:cs="Arial"/>
          <w:b w:val="0"/>
          <w:sz w:val="20"/>
          <w:lang w:eastAsia="ko-KR"/>
        </w:rPr>
        <w:t xml:space="preserve">very </w:t>
      </w:r>
      <w:r w:rsidR="007E57DC">
        <w:rPr>
          <w:rFonts w:asciiTheme="minorHAnsi" w:hAnsiTheme="minorHAnsi" w:cs="Arial"/>
          <w:b w:val="0"/>
          <w:sz w:val="20"/>
          <w:lang w:eastAsia="ko-KR"/>
        </w:rPr>
        <w:t xml:space="preserve">important to </w:t>
      </w:r>
      <w:r w:rsidR="00783F6F">
        <w:rPr>
          <w:rFonts w:asciiTheme="minorHAnsi" w:hAnsiTheme="minorHAnsi" w:cs="Arial"/>
          <w:b w:val="0"/>
          <w:sz w:val="20"/>
          <w:lang w:eastAsia="ko-KR"/>
        </w:rPr>
        <w:t xml:space="preserve">make sure that Rel-16 URLLC design can meet its requirements </w:t>
      </w:r>
      <w:r w:rsidR="002E0D61">
        <w:rPr>
          <w:rFonts w:asciiTheme="minorHAnsi" w:hAnsiTheme="minorHAnsi" w:cs="Arial"/>
          <w:b w:val="0"/>
          <w:sz w:val="20"/>
          <w:lang w:eastAsia="ko-KR"/>
        </w:rPr>
        <w:t xml:space="preserve">even </w:t>
      </w:r>
      <w:r w:rsidR="00783F6F">
        <w:rPr>
          <w:rFonts w:asciiTheme="minorHAnsi" w:hAnsiTheme="minorHAnsi" w:cs="Arial"/>
          <w:b w:val="0"/>
          <w:sz w:val="20"/>
          <w:lang w:eastAsia="ko-KR"/>
        </w:rPr>
        <w:t xml:space="preserve">under </w:t>
      </w:r>
      <w:r w:rsidR="002E0D61">
        <w:rPr>
          <w:rFonts w:asciiTheme="minorHAnsi" w:hAnsiTheme="minorHAnsi" w:cs="Arial"/>
          <w:b w:val="0"/>
          <w:sz w:val="20"/>
          <w:lang w:eastAsia="ko-KR"/>
        </w:rPr>
        <w:t xml:space="preserve">sub-optimal PHY </w:t>
      </w:r>
      <w:r w:rsidR="00783F6F">
        <w:rPr>
          <w:rFonts w:asciiTheme="minorHAnsi" w:hAnsiTheme="minorHAnsi" w:cs="Arial"/>
          <w:b w:val="0"/>
          <w:sz w:val="20"/>
          <w:lang w:eastAsia="ko-KR"/>
        </w:rPr>
        <w:t>configurations.</w:t>
      </w:r>
      <w:r w:rsidR="00681E7B">
        <w:rPr>
          <w:rFonts w:asciiTheme="minorHAnsi" w:hAnsiTheme="minorHAnsi" w:cs="Arial"/>
          <w:b w:val="0"/>
          <w:sz w:val="20"/>
          <w:lang w:eastAsia="ko-KR"/>
        </w:rPr>
        <w:t xml:space="preserve"> </w:t>
      </w:r>
    </w:p>
    <w:p w14:paraId="7A8B2522" w14:textId="4FCCF7CF" w:rsidR="00C9678A" w:rsidRPr="00C9678A" w:rsidRDefault="003F6A59" w:rsidP="00C9678A">
      <w:pPr>
        <w:pStyle w:val="Heading2"/>
        <w:rPr>
          <w:lang w:eastAsia="ko-KR"/>
        </w:rPr>
      </w:pPr>
      <w:r>
        <w:rPr>
          <w:lang w:eastAsia="ko-KR"/>
        </w:rPr>
        <w:t xml:space="preserve">Baseline values for </w:t>
      </w:r>
      <w:r w:rsidR="00623794">
        <w:rPr>
          <w:lang w:eastAsia="ko-KR"/>
        </w:rPr>
        <w:t xml:space="preserve">FFS </w:t>
      </w:r>
      <w:r w:rsidR="00606B7B">
        <w:rPr>
          <w:lang w:eastAsia="ko-KR"/>
        </w:rPr>
        <w:t>parameter</w:t>
      </w:r>
      <w:r>
        <w:rPr>
          <w:lang w:eastAsia="ko-KR"/>
        </w:rPr>
        <w:t>s</w:t>
      </w:r>
    </w:p>
    <w:p w14:paraId="060EC6DA" w14:textId="3A8DA186" w:rsidR="0052220D" w:rsidRDefault="009833B3" w:rsidP="003125F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>Here w</w:t>
      </w:r>
      <w:r w:rsidR="00C9678A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e </w:t>
      </w:r>
      <w:r w:rsidR="003F6A59">
        <w:rPr>
          <w:rFonts w:asciiTheme="minorHAnsi" w:hAnsiTheme="minorHAnsi" w:cs="Arial"/>
          <w:b w:val="0"/>
          <w:bCs/>
          <w:sz w:val="20"/>
          <w:lang w:val="en-US" w:eastAsia="zh-TW"/>
        </w:rPr>
        <w:t>discuss prefer</w:t>
      </w:r>
      <w:r w:rsidR="00F444EA">
        <w:rPr>
          <w:rFonts w:asciiTheme="minorHAnsi" w:hAnsiTheme="minorHAnsi" w:cs="Arial"/>
          <w:b w:val="0"/>
          <w:bCs/>
          <w:sz w:val="20"/>
          <w:lang w:val="en-US" w:eastAsia="zh-TW"/>
        </w:rPr>
        <w:t>r</w:t>
      </w:r>
      <w:r w:rsidR="003F6A59">
        <w:rPr>
          <w:rFonts w:asciiTheme="minorHAnsi" w:hAnsiTheme="minorHAnsi" w:cs="Arial"/>
          <w:b w:val="0"/>
          <w:bCs/>
          <w:sz w:val="20"/>
          <w:lang w:val="en-US" w:eastAsia="zh-TW"/>
        </w:rPr>
        <w:t>ed baseline values for SCS, traffic model/pattern, frequency band/duplexing mode, gNB/UE processing time assumptions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>, and URLLC performance metric</w:t>
      </w:r>
      <w:r w:rsidR="003F6A59">
        <w:rPr>
          <w:rFonts w:asciiTheme="minorHAnsi" w:hAnsiTheme="minorHAnsi" w:cs="Arial"/>
          <w:b w:val="0"/>
          <w:bCs/>
          <w:sz w:val="20"/>
          <w:lang w:val="en-US" w:eastAsia="zh-TW"/>
        </w:rPr>
        <w:t>.</w:t>
      </w:r>
    </w:p>
    <w:p w14:paraId="361BDEBA" w14:textId="111C6C53" w:rsidR="00280D5C" w:rsidRDefault="00280D5C" w:rsidP="003125F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Cs/>
          <w:sz w:val="20"/>
          <w:u w:val="single"/>
          <w:lang w:val="en-US" w:eastAsia="zh-TW"/>
        </w:rPr>
      </w:pPr>
      <w:r>
        <w:rPr>
          <w:rFonts w:asciiTheme="minorHAnsi" w:hAnsiTheme="minorHAnsi" w:cs="Arial"/>
          <w:bCs/>
          <w:sz w:val="20"/>
          <w:u w:val="single"/>
          <w:lang w:val="en-US" w:eastAsia="zh-TW"/>
        </w:rPr>
        <w:t>Numerology</w:t>
      </w:r>
      <w:r w:rsidR="003F6A59">
        <w:rPr>
          <w:rFonts w:asciiTheme="minorHAnsi" w:hAnsiTheme="minorHAnsi" w:cs="Arial"/>
          <w:bCs/>
          <w:sz w:val="20"/>
          <w:u w:val="single"/>
          <w:lang w:val="en-US" w:eastAsia="zh-TW"/>
        </w:rPr>
        <w:t>/SCS</w:t>
      </w:r>
    </w:p>
    <w:p w14:paraId="5223CBA2" w14:textId="6D5B207D" w:rsidR="00681E7B" w:rsidRDefault="00681E7B" w:rsidP="00681E7B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>Most companies expressed preference on one of the following two options as baseline parameter. The conclusion from the email discussions [2] was 30 KHz as the baseline SCS.</w:t>
      </w:r>
    </w:p>
    <w:p w14:paraId="3E2B98A4" w14:textId="77777777" w:rsidR="00681E7B" w:rsidRDefault="00681E7B" w:rsidP="00DB300F">
      <w:pPr>
        <w:pStyle w:val="Header"/>
        <w:numPr>
          <w:ilvl w:val="0"/>
          <w:numId w:val="5"/>
        </w:numPr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>Option-1: 30 KHz</w:t>
      </w:r>
    </w:p>
    <w:p w14:paraId="1F54E794" w14:textId="40A76162" w:rsidR="00681E7B" w:rsidRDefault="00681E7B" w:rsidP="00DB300F">
      <w:pPr>
        <w:pStyle w:val="Header"/>
        <w:numPr>
          <w:ilvl w:val="0"/>
          <w:numId w:val="5"/>
        </w:numPr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Option-2: 30 KHz and 60 KHz. </w:t>
      </w:r>
    </w:p>
    <w:p w14:paraId="33592582" w14:textId="6D026BA9" w:rsidR="00280D5C" w:rsidRPr="00280D5C" w:rsidRDefault="00681E7B" w:rsidP="00681E7B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>In our view it is preferable to define one baseli</w:t>
      </w:r>
      <w:r w:rsidR="00464580">
        <w:rPr>
          <w:rFonts w:asciiTheme="minorHAnsi" w:hAnsiTheme="minorHAnsi" w:cs="Arial"/>
          <w:b w:val="0"/>
          <w:bCs/>
          <w:sz w:val="20"/>
          <w:lang w:val="en-US" w:eastAsia="zh-TW"/>
        </w:rPr>
        <w:t>ne value. Since support for 60 K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Hz is optional, we support the conclusion 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lastRenderedPageBreak/>
        <w:t>that 30 KHz should be the baseline SCS.</w:t>
      </w:r>
    </w:p>
    <w:p w14:paraId="27EA15C5" w14:textId="4CA49A9C" w:rsidR="00384822" w:rsidRDefault="00384822" w:rsidP="00384822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sz w:val="20"/>
          <w:lang w:eastAsia="ko-KR"/>
        </w:rPr>
      </w:pPr>
      <w:r>
        <w:rPr>
          <w:rFonts w:asciiTheme="minorHAnsi" w:hAnsiTheme="minorHAnsi" w:cs="Arial"/>
          <w:sz w:val="20"/>
          <w:lang w:eastAsia="zh-TW"/>
        </w:rPr>
        <w:t>Observation 1</w:t>
      </w:r>
      <w:r w:rsidRPr="00C94DF4">
        <w:rPr>
          <w:rFonts w:asciiTheme="minorHAnsi" w:hAnsiTheme="minorHAnsi" w:cs="Arial"/>
          <w:sz w:val="20"/>
          <w:lang w:eastAsia="ko-KR"/>
        </w:rPr>
        <w:t>:</w:t>
      </w:r>
      <w:r w:rsidRPr="00384822">
        <w:rPr>
          <w:rFonts w:asciiTheme="minorHAnsi" w:hAnsiTheme="minorHAnsi" w:cs="Arial"/>
          <w:b w:val="0"/>
          <w:i/>
          <w:sz w:val="20"/>
          <w:lang w:eastAsia="ko-KR"/>
        </w:rPr>
        <w:t xml:space="preserve"> </w:t>
      </w:r>
      <w:r>
        <w:rPr>
          <w:rFonts w:asciiTheme="minorHAnsi" w:hAnsiTheme="minorHAnsi" w:cs="Arial"/>
          <w:b w:val="0"/>
          <w:i/>
          <w:sz w:val="20"/>
          <w:lang w:eastAsia="ko-KR"/>
        </w:rPr>
        <w:t>It is reasonable to consider 30 KHz as the only baseline parameter for URLLC SCS.</w:t>
      </w:r>
    </w:p>
    <w:p w14:paraId="31DA96D3" w14:textId="77777777" w:rsidR="0052220D" w:rsidRDefault="0052220D" w:rsidP="003125F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Cs/>
          <w:sz w:val="20"/>
          <w:u w:val="single"/>
          <w:lang w:val="en-US" w:eastAsia="zh-TW"/>
        </w:rPr>
      </w:pPr>
    </w:p>
    <w:p w14:paraId="06F4FAEE" w14:textId="77777777" w:rsidR="003125F8" w:rsidRPr="001300E6" w:rsidRDefault="003125F8" w:rsidP="003125F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Cs/>
          <w:sz w:val="20"/>
          <w:u w:val="single"/>
          <w:lang w:val="en-US" w:eastAsia="zh-TW"/>
        </w:rPr>
      </w:pPr>
      <w:r w:rsidRPr="001300E6">
        <w:rPr>
          <w:rFonts w:asciiTheme="minorHAnsi" w:hAnsiTheme="minorHAnsi" w:cs="Arial"/>
          <w:bCs/>
          <w:sz w:val="20"/>
          <w:u w:val="single"/>
          <w:lang w:val="en-US" w:eastAsia="zh-TW"/>
        </w:rPr>
        <w:t>Traffic model</w:t>
      </w:r>
    </w:p>
    <w:p w14:paraId="2EC84187" w14:textId="5A0645E3" w:rsidR="00681E7B" w:rsidRDefault="00681E7B" w:rsidP="003125F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Factory automation requirements as listed in Proposal-1 in [2] are 99.9999 for reliability (%) and [2ms] for end-to-end latency. Aperiodic was later included as an additional traffic model by 3 companies’ suggestions for factory automation based on the reference to Table 8.1.3 in TR 22.804 [3]. </w:t>
      </w:r>
    </w:p>
    <w:p w14:paraId="53B175EF" w14:textId="74360A1E" w:rsidR="00681E7B" w:rsidRDefault="00681E7B" w:rsidP="003125F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>However, the recommended latency requirement for aperiodic traffic is up to 30 ms for reliablity target 99.9999. Since this is not in line with the prioritized Rel-16 URLLC use case, we suggest removing aperiodic from the traffic model for factory automation</w:t>
      </w:r>
      <w:r w:rsidR="00A52CF9">
        <w:rPr>
          <w:rFonts w:asciiTheme="minorHAnsi" w:hAnsiTheme="minorHAnsi" w:cs="Arial"/>
          <w:b w:val="0"/>
          <w:bCs/>
          <w:sz w:val="20"/>
          <w:lang w:val="en-US" w:eastAsia="zh-TW"/>
        </w:rPr>
        <w:t>.</w:t>
      </w:r>
    </w:p>
    <w:p w14:paraId="574E5C41" w14:textId="3F8B53D3" w:rsidR="00A52CF9" w:rsidRDefault="00A52CF9" w:rsidP="003125F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We propose the following </w:t>
      </w:r>
      <w:r w:rsidRPr="00A52CF9">
        <w:rPr>
          <w:rFonts w:asciiTheme="minorHAnsi" w:hAnsiTheme="minorHAnsi" w:cs="Arial"/>
          <w:b w:val="0"/>
          <w:bCs/>
          <w:sz w:val="20"/>
          <w:lang w:val="en-US" w:eastAsia="zh-TW"/>
        </w:rPr>
        <w:t>(in reference to Proposal-1 in the summary of email discussions [2])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>:</w:t>
      </w:r>
    </w:p>
    <w:p w14:paraId="744DEF3B" w14:textId="1997EA46" w:rsidR="00681E7B" w:rsidRDefault="00681E7B" w:rsidP="00681E7B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sz w:val="20"/>
          <w:lang w:eastAsia="ko-KR"/>
        </w:rPr>
      </w:pPr>
      <w:r>
        <w:rPr>
          <w:rFonts w:asciiTheme="minorHAnsi" w:hAnsiTheme="minorHAnsi" w:cs="Arial"/>
          <w:sz w:val="20"/>
          <w:lang w:eastAsia="zh-TW"/>
        </w:rPr>
        <w:t>Proposal 2</w:t>
      </w:r>
      <w:r w:rsidRPr="00C94DF4">
        <w:rPr>
          <w:rFonts w:asciiTheme="minorHAnsi" w:hAnsiTheme="minorHAnsi" w:cs="Arial"/>
          <w:sz w:val="20"/>
          <w:lang w:eastAsia="ko-KR"/>
        </w:rPr>
        <w:t xml:space="preserve">: </w:t>
      </w:r>
      <w:r>
        <w:rPr>
          <w:rFonts w:asciiTheme="minorHAnsi" w:hAnsiTheme="minorHAnsi" w:cs="Arial"/>
          <w:sz w:val="20"/>
          <w:lang w:eastAsia="ko-KR"/>
        </w:rPr>
        <w:t>Aperiodic traffic should be removed from the traffic model</w:t>
      </w:r>
      <w:r w:rsidR="00A52CF9">
        <w:rPr>
          <w:rFonts w:asciiTheme="minorHAnsi" w:hAnsiTheme="minorHAnsi" w:cs="Arial"/>
          <w:sz w:val="20"/>
          <w:lang w:eastAsia="ko-KR"/>
        </w:rPr>
        <w:t xml:space="preserve"> for factory automation.</w:t>
      </w:r>
    </w:p>
    <w:p w14:paraId="21127316" w14:textId="77777777" w:rsidR="00681E7B" w:rsidRDefault="00681E7B" w:rsidP="003125F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Cs/>
          <w:sz w:val="20"/>
          <w:u w:val="single"/>
          <w:lang w:val="en-US" w:eastAsia="zh-TW"/>
        </w:rPr>
      </w:pPr>
    </w:p>
    <w:p w14:paraId="0E6D6829" w14:textId="4C9F8B8E" w:rsidR="001300E6" w:rsidRPr="001300E6" w:rsidRDefault="00F2700A" w:rsidP="003125F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Cs/>
          <w:sz w:val="20"/>
          <w:u w:val="single"/>
          <w:lang w:val="en-US" w:eastAsia="zh-TW"/>
        </w:rPr>
      </w:pPr>
      <w:r>
        <w:rPr>
          <w:rFonts w:asciiTheme="minorHAnsi" w:hAnsiTheme="minorHAnsi" w:cs="Arial"/>
          <w:bCs/>
          <w:sz w:val="20"/>
          <w:u w:val="single"/>
          <w:lang w:val="en-US" w:eastAsia="zh-TW"/>
        </w:rPr>
        <w:t>Frequency band</w:t>
      </w:r>
    </w:p>
    <w:p w14:paraId="320834F3" w14:textId="52DAFCCB" w:rsidR="00201EE4" w:rsidRDefault="00201EE4" w:rsidP="003125F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Rel-15 URLLC evaluations considered 700 MHz and 4 GHz frequencies. </w:t>
      </w:r>
      <w:r w:rsidR="007B25B6">
        <w:rPr>
          <w:rFonts w:asciiTheme="minorHAnsi" w:hAnsiTheme="minorHAnsi" w:cs="Arial"/>
          <w:b w:val="0"/>
          <w:bCs/>
          <w:sz w:val="20"/>
          <w:lang w:val="en-US" w:eastAsia="zh-TW"/>
        </w:rPr>
        <w:t>Available b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and at 700 MHz </w:t>
      </w:r>
      <w:r w:rsidR="007B25B6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is an 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FDD </w:t>
      </w:r>
      <w:r w:rsidR="007B25B6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band 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>whereas all available bands around 4 GHz support TDD mode [</w:t>
      </w:r>
      <w:r w:rsidR="00B03D49">
        <w:rPr>
          <w:rFonts w:asciiTheme="minorHAnsi" w:hAnsiTheme="minorHAnsi" w:cs="Arial"/>
          <w:b w:val="0"/>
          <w:bCs/>
          <w:sz w:val="20"/>
          <w:lang w:val="en-US" w:eastAsia="zh-TW"/>
        </w:rPr>
        <w:t>4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]. Since TDD is more challenging to meet URLLC latency requirements, we prefer 4 GHz frequency in TDD mode as the baseline assumption. If evaluation studies focus on the worst-case conditions for URLLC, necessary PHY enhancements for Rel-16 URLLC can be identified more easily. </w:t>
      </w:r>
    </w:p>
    <w:p w14:paraId="7256A7EF" w14:textId="034C740F" w:rsidR="00201EE4" w:rsidRDefault="00201EE4" w:rsidP="003125F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>We propose the following</w:t>
      </w:r>
      <w:r w:rsidR="00A52CF9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</w:t>
      </w:r>
      <w:r w:rsidR="00A52CF9" w:rsidRPr="00A52CF9">
        <w:rPr>
          <w:rFonts w:asciiTheme="minorHAnsi" w:hAnsiTheme="minorHAnsi" w:cs="Arial"/>
          <w:b w:val="0"/>
          <w:bCs/>
          <w:sz w:val="20"/>
          <w:lang w:val="en-US" w:eastAsia="zh-TW"/>
        </w:rPr>
        <w:t>(in reference to Proposal-6 in the summary of email discussions [2])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>:</w:t>
      </w:r>
    </w:p>
    <w:p w14:paraId="2B7EBC75" w14:textId="270D1A99" w:rsidR="00201EE4" w:rsidRDefault="00CA69AE" w:rsidP="00201EE4">
      <w:pPr>
        <w:spacing w:after="0"/>
        <w:jc w:val="both"/>
        <w:rPr>
          <w:rFonts w:asciiTheme="minorHAnsi" w:hAnsiTheme="minorHAnsi" w:cs="Arial"/>
          <w:b/>
          <w:lang w:eastAsia="ko-KR"/>
        </w:rPr>
      </w:pPr>
      <w:r>
        <w:rPr>
          <w:rFonts w:asciiTheme="minorHAnsi" w:hAnsiTheme="minorHAnsi" w:cs="Arial"/>
          <w:b/>
          <w:lang w:eastAsia="zh-TW"/>
        </w:rPr>
        <w:t>Proposal 3</w:t>
      </w:r>
      <w:r w:rsidR="00201EE4" w:rsidRPr="00BA3A66">
        <w:rPr>
          <w:rFonts w:asciiTheme="minorHAnsi" w:hAnsiTheme="minorHAnsi" w:cs="Arial"/>
          <w:b/>
          <w:lang w:eastAsia="ko-KR"/>
        </w:rPr>
        <w:t xml:space="preserve">: </w:t>
      </w:r>
      <w:r w:rsidR="00201EE4" w:rsidRPr="00201EE4">
        <w:rPr>
          <w:rFonts w:asciiTheme="minorHAnsi" w:hAnsiTheme="minorHAnsi" w:cs="Arial"/>
          <w:b/>
          <w:lang w:eastAsia="ko-KR"/>
        </w:rPr>
        <w:t>Baseline frequency band should be 4 GHz and TDD should be the baseline duplex mode</w:t>
      </w:r>
      <w:r w:rsidR="00201EE4">
        <w:rPr>
          <w:rFonts w:asciiTheme="minorHAnsi" w:hAnsiTheme="minorHAnsi" w:cs="Arial"/>
          <w:b/>
          <w:lang w:eastAsia="ko-KR"/>
        </w:rPr>
        <w:t>.</w:t>
      </w:r>
    </w:p>
    <w:p w14:paraId="54C6531C" w14:textId="1989BA97" w:rsidR="00201EE4" w:rsidRDefault="00201EE4" w:rsidP="00DB300F">
      <w:pPr>
        <w:pStyle w:val="ListParagraph"/>
        <w:numPr>
          <w:ilvl w:val="0"/>
          <w:numId w:val="6"/>
        </w:numPr>
        <w:snapToGrid w:val="0"/>
        <w:spacing w:after="0"/>
        <w:jc w:val="both"/>
        <w:rPr>
          <w:rFonts w:asciiTheme="minorHAnsi" w:hAnsiTheme="minorHAnsi" w:cs="Arial"/>
          <w:b/>
          <w:lang w:eastAsia="ko-KR"/>
        </w:rPr>
      </w:pPr>
      <w:r>
        <w:rPr>
          <w:rFonts w:asciiTheme="minorHAnsi" w:hAnsiTheme="minorHAnsi" w:cs="Arial"/>
          <w:b/>
          <w:lang w:eastAsia="ko-KR"/>
        </w:rPr>
        <w:t>Note</w:t>
      </w:r>
      <w:r w:rsidR="00026861">
        <w:rPr>
          <w:rFonts w:asciiTheme="minorHAnsi" w:hAnsiTheme="minorHAnsi" w:cs="Arial"/>
          <w:b/>
          <w:lang w:eastAsia="ko-KR"/>
        </w:rPr>
        <w:t>:</w:t>
      </w:r>
      <w:r>
        <w:rPr>
          <w:rFonts w:asciiTheme="minorHAnsi" w:hAnsiTheme="minorHAnsi" w:cs="Arial"/>
          <w:b/>
          <w:lang w:eastAsia="ko-KR"/>
        </w:rPr>
        <w:t xml:space="preserve"> Companies </w:t>
      </w:r>
      <w:r w:rsidR="00B03D49">
        <w:rPr>
          <w:rFonts w:asciiTheme="minorHAnsi" w:hAnsiTheme="minorHAnsi" w:cs="Arial"/>
          <w:b/>
          <w:lang w:eastAsia="ko-KR"/>
        </w:rPr>
        <w:t xml:space="preserve">should </w:t>
      </w:r>
      <w:r>
        <w:rPr>
          <w:rFonts w:asciiTheme="minorHAnsi" w:hAnsiTheme="minorHAnsi" w:cs="Arial"/>
          <w:b/>
          <w:lang w:eastAsia="ko-KR"/>
        </w:rPr>
        <w:t>report TDD pattern.</w:t>
      </w:r>
    </w:p>
    <w:p w14:paraId="55E44FE8" w14:textId="77777777" w:rsidR="00201EE4" w:rsidRDefault="00201EE4" w:rsidP="003125F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Cs/>
          <w:sz w:val="20"/>
          <w:u w:val="single"/>
          <w:lang w:val="en-US" w:eastAsia="zh-TW"/>
        </w:rPr>
      </w:pPr>
    </w:p>
    <w:p w14:paraId="072F4874" w14:textId="3BFB31DA" w:rsidR="00CA69AE" w:rsidRPr="00CA69AE" w:rsidRDefault="00E15AA7" w:rsidP="003125F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Cs/>
          <w:sz w:val="20"/>
          <w:u w:val="single"/>
          <w:lang w:val="en-US" w:eastAsia="zh-TW"/>
        </w:rPr>
      </w:pPr>
      <w:r>
        <w:rPr>
          <w:rFonts w:asciiTheme="minorHAnsi" w:hAnsiTheme="minorHAnsi" w:cs="Arial"/>
          <w:bCs/>
          <w:sz w:val="20"/>
          <w:u w:val="single"/>
          <w:lang w:val="en-US" w:eastAsia="zh-TW"/>
        </w:rPr>
        <w:t>Processing time (gNB/UE)</w:t>
      </w:r>
    </w:p>
    <w:p w14:paraId="056048D2" w14:textId="6F24A7BE" w:rsidR="00201EE4" w:rsidRDefault="00201EE4" w:rsidP="003125F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Processing time </w:t>
      </w:r>
      <w:r w:rsidR="00CA69AE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assumptions 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for gNB and </w:t>
      </w:r>
      <w:r w:rsidR="00CA69AE">
        <w:rPr>
          <w:rFonts w:asciiTheme="minorHAnsi" w:hAnsiTheme="minorHAnsi" w:cs="Arial"/>
          <w:b w:val="0"/>
          <w:bCs/>
          <w:sz w:val="20"/>
          <w:lang w:val="en-US" w:eastAsia="zh-TW"/>
        </w:rPr>
        <w:t>UE needs to be clarified. For implementation-based processing values (e.g., gNB processing delay for scheduling request, etc.), companies should be encouraged to report their assumptions. For specification-based processing time values (e.g., N1/N2, etc.), Rel-15 design should be the baseline.</w:t>
      </w:r>
    </w:p>
    <w:p w14:paraId="3CC22D6F" w14:textId="67E1AA47" w:rsidR="00A52CF9" w:rsidRDefault="00A52CF9" w:rsidP="003125F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We propose the following </w:t>
      </w:r>
      <w:r w:rsidRPr="00A52CF9">
        <w:rPr>
          <w:rFonts w:asciiTheme="minorHAnsi" w:hAnsiTheme="minorHAnsi" w:cs="Arial"/>
          <w:b w:val="0"/>
          <w:bCs/>
          <w:sz w:val="20"/>
          <w:lang w:val="en-US" w:eastAsia="zh-TW"/>
        </w:rPr>
        <w:t>(in reference to Proposal-6 in the summary of email discussions [2])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>:</w:t>
      </w:r>
    </w:p>
    <w:p w14:paraId="2620F22A" w14:textId="3962E5A6" w:rsidR="00CA69AE" w:rsidRDefault="00CA69AE" w:rsidP="00CA69AE">
      <w:pPr>
        <w:spacing w:after="0"/>
        <w:jc w:val="both"/>
        <w:rPr>
          <w:rFonts w:asciiTheme="minorHAnsi" w:hAnsiTheme="minorHAnsi" w:cs="Arial"/>
          <w:b/>
          <w:lang w:eastAsia="ko-KR"/>
        </w:rPr>
      </w:pPr>
      <w:r>
        <w:rPr>
          <w:rFonts w:asciiTheme="minorHAnsi" w:hAnsiTheme="minorHAnsi" w:cs="Arial"/>
          <w:b/>
          <w:lang w:eastAsia="zh-TW"/>
        </w:rPr>
        <w:t>Proposal 4</w:t>
      </w:r>
      <w:r w:rsidRPr="00BA3A66">
        <w:rPr>
          <w:rFonts w:asciiTheme="minorHAnsi" w:hAnsiTheme="minorHAnsi" w:cs="Arial"/>
          <w:b/>
          <w:lang w:eastAsia="ko-KR"/>
        </w:rPr>
        <w:t xml:space="preserve">: </w:t>
      </w:r>
      <w:r>
        <w:rPr>
          <w:rFonts w:asciiTheme="minorHAnsi" w:hAnsiTheme="minorHAnsi" w:cs="Arial"/>
          <w:b/>
          <w:lang w:eastAsia="ko-KR"/>
        </w:rPr>
        <w:t>For specification-based processing time values, Rel-15 design should be the baseline.</w:t>
      </w:r>
    </w:p>
    <w:p w14:paraId="58F6FDDD" w14:textId="53C7E7E7" w:rsidR="00CA69AE" w:rsidRPr="00201EE4" w:rsidRDefault="00CA69AE" w:rsidP="00DB300F">
      <w:pPr>
        <w:pStyle w:val="ListParagraph"/>
        <w:numPr>
          <w:ilvl w:val="0"/>
          <w:numId w:val="6"/>
        </w:numPr>
        <w:snapToGrid w:val="0"/>
        <w:spacing w:after="0"/>
        <w:jc w:val="both"/>
        <w:rPr>
          <w:rFonts w:asciiTheme="minorHAnsi" w:hAnsiTheme="minorHAnsi" w:cs="Arial"/>
          <w:b/>
          <w:lang w:eastAsia="ko-KR"/>
        </w:rPr>
      </w:pPr>
      <w:r>
        <w:rPr>
          <w:rFonts w:asciiTheme="minorHAnsi" w:hAnsiTheme="minorHAnsi" w:cs="Arial"/>
          <w:b/>
          <w:lang w:eastAsia="ko-KR"/>
        </w:rPr>
        <w:t>Note: Companies should report their processing time assumptions for implementation-based values.</w:t>
      </w:r>
    </w:p>
    <w:p w14:paraId="28FC4F66" w14:textId="77777777" w:rsidR="006E0390" w:rsidRPr="00681E7B" w:rsidRDefault="006E0390" w:rsidP="003125F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</w:p>
    <w:p w14:paraId="74F71AF7" w14:textId="253CD5AF" w:rsidR="00681E7B" w:rsidRDefault="00681E7B" w:rsidP="003125F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Cs/>
          <w:sz w:val="20"/>
          <w:u w:val="single"/>
          <w:lang w:val="en-US" w:eastAsia="zh-TW"/>
        </w:rPr>
      </w:pPr>
      <w:r>
        <w:rPr>
          <w:rFonts w:asciiTheme="minorHAnsi" w:hAnsiTheme="minorHAnsi" w:cs="Arial"/>
          <w:bCs/>
          <w:sz w:val="20"/>
          <w:u w:val="single"/>
          <w:lang w:val="en-US" w:eastAsia="zh-TW"/>
        </w:rPr>
        <w:t>Performance metric</w:t>
      </w:r>
    </w:p>
    <w:p w14:paraId="7BA0CAD3" w14:textId="598610D5" w:rsidR="008B2675" w:rsidRDefault="00A52CF9" w:rsidP="003125F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Proposal-8 in the summary of email discussions </w:t>
      </w:r>
      <w:r w:rsidR="00681E7B">
        <w:rPr>
          <w:rFonts w:asciiTheme="minorHAnsi" w:hAnsiTheme="minorHAnsi" w:cs="Arial"/>
          <w:b w:val="0"/>
          <w:bCs/>
          <w:sz w:val="20"/>
          <w:lang w:val="en-US" w:eastAsia="zh-TW"/>
        </w:rPr>
        <w:t>[2]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lists two options to downselect as the URLLC performance metric.  </w:t>
      </w:r>
      <w:r w:rsidR="008B2675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In our view, Option-2 [Proposal-8, [2]] is a better choice for performance metric as it is more suitable for evaluating spectral effiency gains by inter-UE dynamic uplink multiplexing. </w:t>
      </w:r>
    </w:p>
    <w:p w14:paraId="24820F04" w14:textId="265C314A" w:rsidR="008B2675" w:rsidRDefault="008B2675" w:rsidP="003125F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>Regarding the ‘value of X’ for URLLC capacity, we prefer 0% (i.e., no outage) as 100% of the URLLC UEs need to satisfy high-reliability requirements for mission-critical services.</w:t>
      </w:r>
    </w:p>
    <w:p w14:paraId="0740930C" w14:textId="7D4EC1DC" w:rsidR="008B2675" w:rsidRDefault="008B2675" w:rsidP="003125F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We propose the following </w:t>
      </w:r>
      <w:r w:rsidR="00BE355E">
        <w:rPr>
          <w:rFonts w:asciiTheme="minorHAnsi" w:hAnsiTheme="minorHAnsi" w:cs="Arial"/>
          <w:b w:val="0"/>
          <w:bCs/>
          <w:sz w:val="20"/>
          <w:lang w:val="en-US" w:eastAsia="zh-TW"/>
        </w:rPr>
        <w:t>(in reference to Proposal-8</w:t>
      </w:r>
      <w:r w:rsidRPr="00A52CF9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in the summary of email discussions [2])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>:</w:t>
      </w:r>
    </w:p>
    <w:p w14:paraId="0605A1C3" w14:textId="0BB64CBD" w:rsidR="005731FE" w:rsidRPr="005731FE" w:rsidRDefault="005731FE" w:rsidP="005731FE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sz w:val="20"/>
          <w:lang w:eastAsia="ko-KR"/>
        </w:rPr>
      </w:pPr>
      <w:r>
        <w:rPr>
          <w:rFonts w:asciiTheme="minorHAnsi" w:hAnsiTheme="minorHAnsi" w:cs="Arial"/>
          <w:sz w:val="20"/>
          <w:lang w:eastAsia="zh-TW"/>
        </w:rPr>
        <w:t>Proposal 5</w:t>
      </w:r>
      <w:r w:rsidRPr="00C94DF4">
        <w:rPr>
          <w:rFonts w:asciiTheme="minorHAnsi" w:hAnsiTheme="minorHAnsi" w:cs="Arial"/>
          <w:sz w:val="20"/>
          <w:lang w:eastAsia="ko-KR"/>
        </w:rPr>
        <w:t xml:space="preserve">: </w:t>
      </w:r>
      <w:r w:rsidRPr="005731FE">
        <w:rPr>
          <w:rFonts w:asciiTheme="minorHAnsi" w:hAnsiTheme="minorHAnsi" w:cs="Arial"/>
          <w:sz w:val="20"/>
          <w:lang w:eastAsia="ko-KR"/>
        </w:rPr>
        <w:t>Choose “Option-2 – URLLC capacity as defined in TR 38.802” as the URLLC performance metric</w:t>
      </w:r>
      <w:r>
        <w:rPr>
          <w:rFonts w:asciiTheme="minorHAnsi" w:hAnsiTheme="minorHAnsi" w:cs="Arial"/>
          <w:sz w:val="20"/>
          <w:lang w:eastAsia="ko-KR"/>
        </w:rPr>
        <w:t>.</w:t>
      </w:r>
    </w:p>
    <w:p w14:paraId="727EB9DE" w14:textId="6F1CA8AF" w:rsidR="006E0390" w:rsidRDefault="00C06729" w:rsidP="0030318E">
      <w:pPr>
        <w:spacing w:after="0"/>
        <w:jc w:val="both"/>
        <w:rPr>
          <w:rFonts w:asciiTheme="minorHAnsi" w:hAnsiTheme="minorHAnsi" w:cs="Arial"/>
          <w:b/>
          <w:lang w:eastAsia="ko-KR"/>
        </w:rPr>
      </w:pPr>
      <w:r>
        <w:rPr>
          <w:rFonts w:asciiTheme="minorHAnsi" w:hAnsiTheme="minorHAnsi" w:cs="Arial"/>
          <w:b/>
          <w:lang w:eastAsia="zh-TW"/>
        </w:rPr>
        <w:t>Proposal 6</w:t>
      </w:r>
      <w:r w:rsidR="008B2675" w:rsidRPr="00BA3A66">
        <w:rPr>
          <w:rFonts w:asciiTheme="minorHAnsi" w:hAnsiTheme="minorHAnsi" w:cs="Arial"/>
          <w:b/>
          <w:lang w:eastAsia="ko-KR"/>
        </w:rPr>
        <w:t xml:space="preserve">: </w:t>
      </w:r>
      <w:r w:rsidR="008B2675">
        <w:rPr>
          <w:rFonts w:asciiTheme="minorHAnsi" w:hAnsiTheme="minorHAnsi" w:cs="Arial"/>
          <w:b/>
          <w:lang w:eastAsia="ko-KR"/>
        </w:rPr>
        <w:t xml:space="preserve">Choose “the value of X” as 0% (i.e., no outage) for “Option-2 – </w:t>
      </w:r>
      <w:r w:rsidR="008B2675">
        <w:rPr>
          <w:rFonts w:asciiTheme="minorHAnsi" w:hAnsiTheme="minorHAnsi" w:cstheme="minorHAnsi"/>
          <w:b/>
          <w:iCs/>
          <w:lang w:eastAsia="zh-CN"/>
        </w:rPr>
        <w:t>URLLC capacity as defined in TR 38.802”</w:t>
      </w:r>
      <w:r w:rsidR="008B2675">
        <w:rPr>
          <w:rFonts w:asciiTheme="minorHAnsi" w:hAnsiTheme="minorHAnsi" w:cs="Arial"/>
          <w:b/>
          <w:lang w:eastAsia="ko-KR"/>
        </w:rPr>
        <w:t>.</w:t>
      </w:r>
    </w:p>
    <w:p w14:paraId="0F4B2E61" w14:textId="77777777" w:rsidR="00AB4879" w:rsidRDefault="00AB4879" w:rsidP="0030318E">
      <w:pPr>
        <w:spacing w:after="0"/>
        <w:jc w:val="both"/>
        <w:rPr>
          <w:rFonts w:asciiTheme="minorHAnsi" w:hAnsiTheme="minorHAnsi" w:cs="Arial"/>
          <w:b/>
          <w:lang w:eastAsia="ko-KR"/>
        </w:rPr>
      </w:pPr>
    </w:p>
    <w:p w14:paraId="280AD882" w14:textId="76355113" w:rsidR="00903322" w:rsidRPr="001300E6" w:rsidRDefault="003F6A59" w:rsidP="00903322">
      <w:pPr>
        <w:pStyle w:val="Heading2"/>
        <w:rPr>
          <w:lang w:eastAsia="ko-KR"/>
        </w:rPr>
      </w:pPr>
      <w:r>
        <w:rPr>
          <w:lang w:eastAsia="ko-KR"/>
        </w:rPr>
        <w:t>New</w:t>
      </w:r>
      <w:r w:rsidR="00903322">
        <w:rPr>
          <w:lang w:eastAsia="ko-KR"/>
        </w:rPr>
        <w:t xml:space="preserve"> simulation parameters</w:t>
      </w:r>
    </w:p>
    <w:p w14:paraId="59ADB192" w14:textId="15240268" w:rsidR="00AF47B4" w:rsidRDefault="00A4113C" w:rsidP="00AF47B4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Here </w:t>
      </w:r>
      <w:r w:rsidR="00AF47B4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we propose </w:t>
      </w:r>
      <w:r w:rsidR="007953B3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additional simulation assumptions </w:t>
      </w:r>
      <w:r w:rsidR="00F2700A">
        <w:rPr>
          <w:rFonts w:asciiTheme="minorHAnsi" w:hAnsiTheme="minorHAnsi" w:cs="Arial"/>
          <w:b w:val="0"/>
          <w:bCs/>
          <w:sz w:val="20"/>
          <w:lang w:val="en-US" w:eastAsia="zh-TW"/>
        </w:rPr>
        <w:t>for</w:t>
      </w:r>
      <w:r w:rsidR="00AF47B4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</w:t>
      </w:r>
      <w:r w:rsidR="00F2700A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URLLC </w:t>
      </w:r>
      <w:r w:rsidR="00AF47B4">
        <w:rPr>
          <w:rFonts w:asciiTheme="minorHAnsi" w:hAnsiTheme="minorHAnsi" w:cs="Arial"/>
          <w:b w:val="0"/>
          <w:bCs/>
          <w:sz w:val="20"/>
          <w:lang w:val="en-US" w:eastAsia="zh-TW"/>
        </w:rPr>
        <w:t>evaluation</w:t>
      </w:r>
      <w:r w:rsidR="00280D5C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</w:t>
      </w:r>
      <w:r w:rsidR="007953B3">
        <w:rPr>
          <w:rFonts w:asciiTheme="minorHAnsi" w:hAnsiTheme="minorHAnsi" w:cs="Arial"/>
          <w:b w:val="0"/>
          <w:bCs/>
          <w:sz w:val="20"/>
          <w:lang w:val="en-US" w:eastAsia="zh-TW"/>
        </w:rPr>
        <w:t>methodology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SI</w:t>
      </w:r>
      <w:r w:rsidR="007953B3">
        <w:rPr>
          <w:rFonts w:asciiTheme="minorHAnsi" w:hAnsiTheme="minorHAnsi" w:cs="Arial"/>
          <w:b w:val="0"/>
          <w:bCs/>
          <w:sz w:val="20"/>
          <w:lang w:val="en-US" w:eastAsia="zh-TW"/>
        </w:rPr>
        <w:t>, specifically related to a mix of eMBB UEs coexisting with URLLC UEs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on the same carrier</w:t>
      </w:r>
      <w:r w:rsidR="007953B3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. </w:t>
      </w:r>
    </w:p>
    <w:p w14:paraId="63A712AB" w14:textId="77777777" w:rsidR="00355C9C" w:rsidRPr="00AF47B4" w:rsidRDefault="00355C9C" w:rsidP="00AF47B4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</w:p>
    <w:p w14:paraId="19F45900" w14:textId="23149BE9" w:rsidR="00AF47B4" w:rsidRPr="001300E6" w:rsidRDefault="007953B3" w:rsidP="00AF47B4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Cs/>
          <w:sz w:val="20"/>
          <w:u w:val="single"/>
          <w:lang w:val="en-US" w:eastAsia="zh-TW"/>
        </w:rPr>
      </w:pPr>
      <w:r>
        <w:rPr>
          <w:rFonts w:asciiTheme="minorHAnsi" w:hAnsiTheme="minorHAnsi" w:cs="Arial"/>
          <w:bCs/>
          <w:sz w:val="20"/>
          <w:u w:val="single"/>
          <w:lang w:val="en-US" w:eastAsia="zh-TW"/>
        </w:rPr>
        <w:lastRenderedPageBreak/>
        <w:t>Coexisting eMBB UEs with URLLC UEs</w:t>
      </w:r>
      <w:r w:rsidR="00E621D4">
        <w:rPr>
          <w:rFonts w:asciiTheme="minorHAnsi" w:hAnsiTheme="minorHAnsi" w:cs="Arial"/>
          <w:bCs/>
          <w:sz w:val="20"/>
          <w:u w:val="single"/>
          <w:lang w:val="en-US" w:eastAsia="zh-TW"/>
        </w:rPr>
        <w:t xml:space="preserve"> on same carrier</w:t>
      </w:r>
    </w:p>
    <w:p w14:paraId="78C71129" w14:textId="77777777" w:rsidR="005F0279" w:rsidRDefault="005F0279" w:rsidP="00AF47B4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A mix of eMBB and URLLC UEs has not been discussed </w:t>
      </w:r>
      <w:r w:rsidR="00AF47B4">
        <w:rPr>
          <w:rFonts w:asciiTheme="minorHAnsi" w:hAnsiTheme="minorHAnsi" w:cs="Arial"/>
          <w:b w:val="0"/>
          <w:bCs/>
          <w:sz w:val="20"/>
          <w:lang w:val="en-US" w:eastAsia="zh-TW"/>
        </w:rPr>
        <w:t>extensively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as an evaluation option. As noted by several companies in [2] in reference to Question-5, eMBB and URLLC UEs sharing the same carrier is relevant in URLLC evaluations. Such mix use of eMBB/URLLC in a cell is specifically important in the scope of inter-UE uplink multiplexing, which is currently studied one of the potential PHY enhancement techniques for Rel-16 URLLC. </w:t>
      </w:r>
    </w:p>
    <w:p w14:paraId="2DB5CF28" w14:textId="7E1E8B87" w:rsidR="007548E2" w:rsidRDefault="007548E2" w:rsidP="00AF47B4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Section A 2.4 in [5] defines system-level simulation assumptions for URLLC wherein both eMBB UE and URLLC UE are given separate simulation parameters (see Table A 2.4.-1 in [5]). </w:t>
      </w:r>
    </w:p>
    <w:p w14:paraId="657A027D" w14:textId="436D0093" w:rsidR="005F0279" w:rsidRDefault="005F0279" w:rsidP="00AF47B4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In our view, defining baseline assumptions in regards to eMBB/URLLC mix use can help further the progress in evaluating the performance of candidate techniques for uplink dynamic multiplexing. </w:t>
      </w:r>
    </w:p>
    <w:p w14:paraId="4E071E0E" w14:textId="36AF7E52" w:rsidR="00AF47B4" w:rsidRDefault="005F0279" w:rsidP="00AF47B4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We propose the following:</w:t>
      </w:r>
    </w:p>
    <w:p w14:paraId="15B3713E" w14:textId="230D685D" w:rsidR="005F0279" w:rsidRDefault="005F0279" w:rsidP="005F0279">
      <w:pPr>
        <w:spacing w:after="0"/>
        <w:jc w:val="both"/>
        <w:rPr>
          <w:rFonts w:asciiTheme="minorHAnsi" w:hAnsiTheme="minorHAnsi" w:cs="Arial"/>
          <w:b/>
          <w:lang w:eastAsia="ko-KR"/>
        </w:rPr>
      </w:pPr>
      <w:r>
        <w:rPr>
          <w:rFonts w:asciiTheme="minorHAnsi" w:hAnsiTheme="minorHAnsi" w:cs="Arial"/>
          <w:b/>
          <w:lang w:eastAsia="zh-TW"/>
        </w:rPr>
        <w:t>Proposal 7</w:t>
      </w:r>
      <w:r w:rsidRPr="00BA3A66">
        <w:rPr>
          <w:rFonts w:asciiTheme="minorHAnsi" w:hAnsiTheme="minorHAnsi" w:cs="Arial"/>
          <w:b/>
          <w:lang w:eastAsia="ko-KR"/>
        </w:rPr>
        <w:t xml:space="preserve">: </w:t>
      </w:r>
      <w:r w:rsidRPr="005F0279">
        <w:rPr>
          <w:rFonts w:asciiTheme="minorHAnsi" w:hAnsiTheme="minorHAnsi" w:cs="Arial"/>
          <w:b/>
          <w:lang w:eastAsia="ko-KR"/>
        </w:rPr>
        <w:t>Define an evaluation assumption for a mix of eMBB and URLLC UEs sharing the same carrier</w:t>
      </w:r>
      <w:r>
        <w:rPr>
          <w:rFonts w:asciiTheme="minorHAnsi" w:hAnsiTheme="minorHAnsi" w:cs="Arial"/>
          <w:b/>
          <w:lang w:eastAsia="ko-KR"/>
        </w:rPr>
        <w:t>.</w:t>
      </w:r>
    </w:p>
    <w:p w14:paraId="0B780062" w14:textId="0759A8E0" w:rsidR="005F0279" w:rsidRPr="007548E2" w:rsidRDefault="005F0279" w:rsidP="00DB300F">
      <w:pPr>
        <w:pStyle w:val="ListParagraph"/>
        <w:numPr>
          <w:ilvl w:val="0"/>
          <w:numId w:val="6"/>
        </w:numPr>
        <w:snapToGrid w:val="0"/>
        <w:spacing w:after="0"/>
        <w:jc w:val="both"/>
        <w:rPr>
          <w:rFonts w:asciiTheme="minorHAnsi" w:hAnsiTheme="minorHAnsi" w:cs="Arial"/>
          <w:b/>
          <w:lang w:eastAsia="ko-KR"/>
        </w:rPr>
      </w:pPr>
      <w:r>
        <w:rPr>
          <w:rFonts w:asciiTheme="minorHAnsi" w:hAnsiTheme="minorHAnsi" w:cs="Arial"/>
          <w:b/>
          <w:lang w:eastAsia="ko-KR"/>
        </w:rPr>
        <w:t>Whether the ratio of eMBB UEs vs. URLLC UEs is needed as a baseline value is to be decided.</w:t>
      </w:r>
    </w:p>
    <w:p w14:paraId="3C1E892F" w14:textId="77777777" w:rsidR="005F0279" w:rsidRDefault="005F0279" w:rsidP="005F0279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</w:p>
    <w:p w14:paraId="7F070839" w14:textId="614D0117" w:rsidR="009A7154" w:rsidRDefault="009A7154" w:rsidP="003125F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Cs/>
          <w:sz w:val="20"/>
          <w:u w:val="single"/>
          <w:lang w:val="en-US" w:eastAsia="zh-TW"/>
        </w:rPr>
      </w:pPr>
      <w:r>
        <w:rPr>
          <w:rFonts w:asciiTheme="minorHAnsi" w:hAnsiTheme="minorHAnsi" w:cs="Arial"/>
          <w:bCs/>
          <w:sz w:val="20"/>
          <w:u w:val="single"/>
          <w:lang w:val="en-US" w:eastAsia="zh-TW"/>
        </w:rPr>
        <w:t>eMBB-specific parameters:</w:t>
      </w:r>
    </w:p>
    <w:p w14:paraId="1BFF9D97" w14:textId="5EEF8D13" w:rsidR="007548E2" w:rsidRDefault="007548E2" w:rsidP="003125F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For eMBB/URLLC sharing the same carrier, it is desirable to consider separate simulation parameters for eMBB UE. In our view, baseline SCS should be 15 KHz for eMBB UE. </w:t>
      </w:r>
    </w:p>
    <w:p w14:paraId="0D3B7DF3" w14:textId="68ADFA88" w:rsidR="007548E2" w:rsidRDefault="007548E2" w:rsidP="003125F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Table A 2.4.-1 in [5] defines separate traffic model and </w:t>
      </w:r>
      <w:r w:rsidR="00E621D4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separate 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>UE distribution for eMBB UE as follows:</w:t>
      </w:r>
    </w:p>
    <w:p w14:paraId="05D2BA57" w14:textId="2F616C5E" w:rsidR="007548E2" w:rsidRPr="007548E2" w:rsidRDefault="007548E2" w:rsidP="00DB300F">
      <w:pPr>
        <w:pStyle w:val="Header"/>
        <w:numPr>
          <w:ilvl w:val="0"/>
          <w:numId w:val="6"/>
        </w:numPr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u w:val="single"/>
          <w:lang w:val="en-US" w:eastAsia="zh-TW"/>
        </w:rPr>
      </w:pPr>
      <w:r w:rsidRPr="007548E2">
        <w:rPr>
          <w:rFonts w:asciiTheme="minorHAnsi" w:hAnsiTheme="minorHAnsi" w:cs="Arial"/>
          <w:b w:val="0"/>
          <w:bCs/>
          <w:sz w:val="20"/>
          <w:u w:val="single"/>
          <w:lang w:val="en-US" w:eastAsia="zh-TW"/>
        </w:rPr>
        <w:t>eMBB traffic model</w:t>
      </w:r>
    </w:p>
    <w:p w14:paraId="16BEC16F" w14:textId="4FB12311" w:rsidR="007548E2" w:rsidRDefault="007548E2" w:rsidP="007548E2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left="720"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>“</w:t>
      </w:r>
      <w:r w:rsidRPr="007548E2">
        <w:rPr>
          <w:rFonts w:asciiTheme="minorHAnsi" w:hAnsiTheme="minorHAnsi" w:cs="Arial"/>
          <w:b w:val="0"/>
          <w:bCs/>
          <w:i/>
          <w:sz w:val="20"/>
          <w:lang w:val="en-US" w:eastAsia="zh-TW"/>
        </w:rPr>
        <w:t>eMBB: Option 1: Full buffer, Option 2: FTP model 3 with packet size, 0.1Mbytes and 0.5Mbytes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>”</w:t>
      </w:r>
    </w:p>
    <w:p w14:paraId="0F7D26E8" w14:textId="23822A20" w:rsidR="007548E2" w:rsidRPr="007548E2" w:rsidRDefault="007548E2" w:rsidP="00DB300F">
      <w:pPr>
        <w:pStyle w:val="Header"/>
        <w:numPr>
          <w:ilvl w:val="0"/>
          <w:numId w:val="6"/>
        </w:numPr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u w:val="single"/>
          <w:lang w:val="en-US" w:eastAsia="zh-TW"/>
        </w:rPr>
      </w:pPr>
      <w:r w:rsidRPr="007548E2">
        <w:rPr>
          <w:rFonts w:asciiTheme="minorHAnsi" w:hAnsiTheme="minorHAnsi" w:cs="Arial"/>
          <w:b w:val="0"/>
          <w:bCs/>
          <w:sz w:val="20"/>
          <w:u w:val="single"/>
          <w:lang w:val="en-US" w:eastAsia="zh-TW"/>
        </w:rPr>
        <w:t>eMBB traffic load</w:t>
      </w:r>
    </w:p>
    <w:p w14:paraId="440C360B" w14:textId="6F355B9D" w:rsidR="007548E2" w:rsidRDefault="007548E2" w:rsidP="007548E2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left="720"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>“</w:t>
      </w:r>
      <w:r w:rsidRPr="007548E2">
        <w:rPr>
          <w:rFonts w:asciiTheme="minorHAnsi" w:hAnsiTheme="minorHAnsi" w:cs="Arial"/>
          <w:b w:val="0"/>
          <w:bCs/>
          <w:i/>
          <w:sz w:val="20"/>
          <w:lang w:val="en-US" w:eastAsia="zh-TW"/>
        </w:rPr>
        <w:t>For FTP Model 3, arrival rate is selected to achieve RU of [20, 50] % for the case of no multiplexing with URLLC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>”</w:t>
      </w:r>
    </w:p>
    <w:p w14:paraId="599B2182" w14:textId="78E98EC9" w:rsidR="007548E2" w:rsidRPr="007548E2" w:rsidRDefault="007548E2" w:rsidP="00DB300F">
      <w:pPr>
        <w:pStyle w:val="Header"/>
        <w:numPr>
          <w:ilvl w:val="0"/>
          <w:numId w:val="6"/>
        </w:numPr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u w:val="single"/>
          <w:lang w:val="en-US" w:eastAsia="zh-TW"/>
        </w:rPr>
      </w:pPr>
      <w:r w:rsidRPr="007548E2">
        <w:rPr>
          <w:rFonts w:asciiTheme="minorHAnsi" w:hAnsiTheme="minorHAnsi" w:cs="Arial"/>
          <w:b w:val="0"/>
          <w:bCs/>
          <w:sz w:val="20"/>
          <w:u w:val="single"/>
          <w:lang w:val="en-US" w:eastAsia="zh-TW"/>
        </w:rPr>
        <w:t>UE distribution</w:t>
      </w:r>
      <w:r>
        <w:rPr>
          <w:rFonts w:asciiTheme="minorHAnsi" w:hAnsiTheme="minorHAnsi" w:cs="Arial"/>
          <w:b w:val="0"/>
          <w:bCs/>
          <w:sz w:val="20"/>
          <w:u w:val="single"/>
          <w:lang w:val="en-US" w:eastAsia="zh-TW"/>
        </w:rPr>
        <w:t xml:space="preserve"> (eMBB vs. URLLC)</w:t>
      </w:r>
    </w:p>
    <w:p w14:paraId="1C5C080F" w14:textId="53DECD29" w:rsidR="007548E2" w:rsidRPr="007548E2" w:rsidRDefault="007548E2" w:rsidP="007548E2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left="720" w:right="-57"/>
        <w:jc w:val="both"/>
        <w:rPr>
          <w:rFonts w:asciiTheme="minorHAnsi" w:hAnsiTheme="minorHAnsi" w:cs="Arial"/>
          <w:b w:val="0"/>
          <w:bCs/>
          <w:i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>“</w:t>
      </w:r>
      <w:r w:rsidRPr="007548E2">
        <w:rPr>
          <w:rFonts w:asciiTheme="minorHAnsi" w:hAnsiTheme="minorHAnsi" w:cs="Arial"/>
          <w:b w:val="0"/>
          <w:bCs/>
          <w:i/>
          <w:sz w:val="20"/>
          <w:lang w:val="en-US" w:eastAsia="zh-TW"/>
        </w:rPr>
        <w:t>URLLC: 10 UE/sector</w:t>
      </w:r>
    </w:p>
    <w:p w14:paraId="47871A74" w14:textId="64F5F890" w:rsidR="007548E2" w:rsidRDefault="007548E2" w:rsidP="007548E2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left="720"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 w:rsidRPr="007548E2">
        <w:rPr>
          <w:rFonts w:asciiTheme="minorHAnsi" w:hAnsiTheme="minorHAnsi" w:cs="Arial"/>
          <w:b w:val="0"/>
          <w:bCs/>
          <w:i/>
          <w:sz w:val="20"/>
          <w:lang w:val="en-US" w:eastAsia="zh-TW"/>
        </w:rPr>
        <w:t>eMBB: 0/10 UE/sector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>”</w:t>
      </w:r>
    </w:p>
    <w:p w14:paraId="0D051040" w14:textId="3317A0D8" w:rsidR="007548E2" w:rsidRDefault="007548E2" w:rsidP="009A7154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We propose the following: </w:t>
      </w:r>
    </w:p>
    <w:p w14:paraId="531C5797" w14:textId="16D66AA3" w:rsidR="007548E2" w:rsidRPr="007548E2" w:rsidRDefault="007548E2" w:rsidP="007548E2">
      <w:pPr>
        <w:spacing w:after="0"/>
        <w:jc w:val="both"/>
        <w:rPr>
          <w:rFonts w:asciiTheme="minorHAnsi" w:hAnsiTheme="minorHAnsi" w:cs="Arial"/>
          <w:b/>
          <w:lang w:eastAsia="ko-KR"/>
        </w:rPr>
      </w:pPr>
      <w:r>
        <w:rPr>
          <w:rFonts w:asciiTheme="minorHAnsi" w:hAnsiTheme="minorHAnsi" w:cs="Arial"/>
          <w:b/>
          <w:lang w:eastAsia="zh-TW"/>
        </w:rPr>
        <w:t>Proposal 8</w:t>
      </w:r>
      <w:r w:rsidRPr="00BA3A66">
        <w:rPr>
          <w:rFonts w:asciiTheme="minorHAnsi" w:hAnsiTheme="minorHAnsi" w:cs="Arial"/>
          <w:b/>
          <w:lang w:eastAsia="ko-KR"/>
        </w:rPr>
        <w:t xml:space="preserve">: </w:t>
      </w:r>
      <w:r>
        <w:rPr>
          <w:rFonts w:asciiTheme="minorHAnsi" w:hAnsiTheme="minorHAnsi" w:cs="Arial"/>
          <w:b/>
          <w:lang w:eastAsia="ko-KR"/>
        </w:rPr>
        <w:t xml:space="preserve">Table A 2.4.-1 in </w:t>
      </w:r>
      <w:r w:rsidRPr="007548E2">
        <w:rPr>
          <w:rFonts w:asciiTheme="minorHAnsi" w:hAnsiTheme="minorHAnsi" w:cs="Arial"/>
          <w:b/>
          <w:lang w:eastAsia="ko-KR"/>
        </w:rPr>
        <w:t>TR 38.802</w:t>
      </w:r>
      <w:r>
        <w:rPr>
          <w:rFonts w:asciiTheme="minorHAnsi" w:hAnsiTheme="minorHAnsi" w:cs="Arial"/>
          <w:b/>
          <w:lang w:eastAsia="ko-KR"/>
        </w:rPr>
        <w:t xml:space="preserve"> [5] shall be used as reference for eMBB-specific simulation assumptions.</w:t>
      </w:r>
    </w:p>
    <w:p w14:paraId="52648073" w14:textId="77777777" w:rsidR="007548E2" w:rsidRDefault="007548E2" w:rsidP="009A7154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</w:p>
    <w:p w14:paraId="2A08447E" w14:textId="626CF77C" w:rsidR="007548E2" w:rsidRDefault="007548E2" w:rsidP="009A7154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Allowing URLLC transmission to preempt eMBB transmisssions is a promising technique (either in DL or UL) for achieving higher spectral </w:t>
      </w:r>
      <w:r w:rsidR="00CA73AE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efficiency at the risk of transmission collisions. As we show in [], transmission collisions between eMBB and URLLC significantly degrades URLLC reliability when uplink multiplexing techniques fail. </w:t>
      </w:r>
    </w:p>
    <w:p w14:paraId="517BA605" w14:textId="1B841A4B" w:rsidR="00CA73AE" w:rsidRDefault="00CA73AE" w:rsidP="009A7154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Since evaluating this trade-off is vital for URLLC performance in shared carriers, we propose defining a performance metric for eMBB UE spectral efficiency. The metric can be similar to the one defined in Proposal-8 in the summary of email discussions [2]. </w:t>
      </w:r>
      <w:bookmarkStart w:id="0" w:name="_GoBack"/>
      <w:bookmarkEnd w:id="0"/>
      <w:r>
        <w:rPr>
          <w:rFonts w:asciiTheme="minorHAnsi" w:hAnsiTheme="minorHAnsi" w:cs="Arial"/>
          <w:b w:val="0"/>
          <w:bCs/>
          <w:sz w:val="20"/>
          <w:lang w:val="en-US" w:eastAsia="zh-TW"/>
        </w:rPr>
        <w:t>We propose the following:</w:t>
      </w:r>
    </w:p>
    <w:p w14:paraId="295FC04B" w14:textId="5C7B8A93" w:rsidR="00A52CF9" w:rsidRDefault="00026861" w:rsidP="009A7154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Cs/>
          <w:sz w:val="20"/>
          <w:lang w:val="en-US" w:eastAsia="zh-TW"/>
        </w:rPr>
      </w:pPr>
      <w:r>
        <w:rPr>
          <w:rFonts w:asciiTheme="minorHAnsi" w:hAnsiTheme="minorHAnsi" w:cs="Arial"/>
          <w:bCs/>
          <w:sz w:val="20"/>
          <w:lang w:val="en-US" w:eastAsia="zh-TW"/>
        </w:rPr>
        <w:t>Proposal 9</w:t>
      </w:r>
      <w:r w:rsidR="00CA73AE" w:rsidRPr="00CA73AE">
        <w:rPr>
          <w:rFonts w:asciiTheme="minorHAnsi" w:hAnsiTheme="minorHAnsi" w:cs="Arial"/>
          <w:bCs/>
          <w:sz w:val="20"/>
          <w:lang w:val="en-US" w:eastAsia="zh-TW"/>
        </w:rPr>
        <w:t xml:space="preserve">: </w:t>
      </w:r>
      <w:r w:rsidR="00CA73AE">
        <w:rPr>
          <w:rFonts w:asciiTheme="minorHAnsi" w:hAnsiTheme="minorHAnsi" w:cs="Arial"/>
          <w:bCs/>
          <w:sz w:val="20"/>
          <w:lang w:val="en-US" w:eastAsia="zh-TW"/>
        </w:rPr>
        <w:t>Define a separate performance metric for eMBB UE to evaluate spectral efficiency when eMBB UE and URLLC UE share the same carrier</w:t>
      </w:r>
      <w:r w:rsidR="00CA73AE" w:rsidRPr="00CA73AE">
        <w:rPr>
          <w:rFonts w:asciiTheme="minorHAnsi" w:hAnsiTheme="minorHAnsi" w:cs="Arial"/>
          <w:bCs/>
          <w:sz w:val="20"/>
          <w:lang w:val="en-US" w:eastAsia="zh-TW"/>
        </w:rPr>
        <w:t>.</w:t>
      </w:r>
    </w:p>
    <w:p w14:paraId="38EFEB70" w14:textId="77777777" w:rsidR="009D4B22" w:rsidRPr="008905BD" w:rsidRDefault="00C01545" w:rsidP="008905BD">
      <w:pPr>
        <w:pStyle w:val="Heading1"/>
        <w:rPr>
          <w:rFonts w:asciiTheme="minorHAnsi" w:hAnsiTheme="minorHAnsi" w:cs="Arial"/>
          <w:lang w:val="en-US" w:eastAsia="zh-TW"/>
        </w:rPr>
      </w:pPr>
      <w:r w:rsidRPr="00BA3A66">
        <w:rPr>
          <w:rFonts w:asciiTheme="minorHAnsi" w:hAnsiTheme="minorHAnsi" w:cs="Arial"/>
          <w:lang w:val="en-US" w:eastAsia="zh-TW"/>
        </w:rPr>
        <w:t>Conclusions</w:t>
      </w:r>
    </w:p>
    <w:p w14:paraId="531F8BEA" w14:textId="1CC27C00" w:rsidR="00772E03" w:rsidRDefault="00772E03" w:rsidP="00026861">
      <w:pPr>
        <w:snapToGrid w:val="0"/>
        <w:spacing w:after="0"/>
        <w:jc w:val="both"/>
        <w:rPr>
          <w:rFonts w:asciiTheme="minorHAnsi" w:eastAsia="Yu Mincho" w:hAnsiTheme="minorHAnsi" w:cs="Arial"/>
          <w:lang w:eastAsia="zh-CN"/>
        </w:rPr>
      </w:pPr>
      <w:r w:rsidRPr="00BA3A66">
        <w:rPr>
          <w:rFonts w:asciiTheme="minorHAnsi" w:eastAsia="Yu Mincho" w:hAnsiTheme="minorHAnsi" w:cs="Arial"/>
          <w:lang w:eastAsia="zh-CN"/>
        </w:rPr>
        <w:t xml:space="preserve">We have the following </w:t>
      </w:r>
      <w:r>
        <w:rPr>
          <w:rFonts w:asciiTheme="minorHAnsi" w:eastAsia="Yu Mincho" w:hAnsiTheme="minorHAnsi" w:cs="Arial"/>
          <w:lang w:eastAsia="zh-CN"/>
        </w:rPr>
        <w:t>observation</w:t>
      </w:r>
      <w:r w:rsidRPr="00BA3A66">
        <w:rPr>
          <w:rFonts w:asciiTheme="minorHAnsi" w:eastAsia="Yu Mincho" w:hAnsiTheme="minorHAnsi" w:cs="Arial"/>
          <w:lang w:eastAsia="zh-CN"/>
        </w:rPr>
        <w:t>:</w:t>
      </w:r>
    </w:p>
    <w:p w14:paraId="02CF7AA9" w14:textId="77777777" w:rsidR="0052220D" w:rsidRDefault="0052220D" w:rsidP="00772E03">
      <w:pPr>
        <w:snapToGrid w:val="0"/>
        <w:spacing w:after="0"/>
        <w:jc w:val="both"/>
        <w:rPr>
          <w:rFonts w:asciiTheme="minorHAnsi" w:hAnsiTheme="minorHAnsi" w:cs="Arial"/>
          <w:b/>
          <w:lang w:eastAsia="zh-TW"/>
        </w:rPr>
      </w:pPr>
    </w:p>
    <w:p w14:paraId="38ED53AC" w14:textId="25C58836" w:rsidR="00772E03" w:rsidRPr="00026861" w:rsidRDefault="00026861" w:rsidP="00772E03">
      <w:pPr>
        <w:snapToGrid w:val="0"/>
        <w:spacing w:after="0"/>
        <w:jc w:val="both"/>
        <w:rPr>
          <w:rFonts w:asciiTheme="minorHAnsi" w:hAnsiTheme="minorHAnsi" w:cs="Arial"/>
          <w:b/>
          <w:i/>
          <w:lang w:eastAsia="ko-KR"/>
        </w:rPr>
      </w:pPr>
      <w:r w:rsidRPr="00026861">
        <w:rPr>
          <w:rFonts w:asciiTheme="minorHAnsi" w:hAnsiTheme="minorHAnsi" w:cs="Arial"/>
          <w:b/>
          <w:lang w:eastAsia="zh-TW"/>
        </w:rPr>
        <w:t>Observation 1</w:t>
      </w:r>
      <w:r w:rsidRPr="00026861">
        <w:rPr>
          <w:rFonts w:asciiTheme="minorHAnsi" w:hAnsiTheme="minorHAnsi" w:cs="Arial"/>
          <w:b/>
          <w:lang w:eastAsia="ko-KR"/>
        </w:rPr>
        <w:t>:</w:t>
      </w:r>
      <w:r w:rsidRPr="00026861">
        <w:rPr>
          <w:rFonts w:asciiTheme="minorHAnsi" w:hAnsiTheme="minorHAnsi" w:cs="Arial"/>
          <w:b/>
          <w:i/>
          <w:lang w:eastAsia="ko-KR"/>
        </w:rPr>
        <w:t xml:space="preserve"> </w:t>
      </w:r>
      <w:r w:rsidRPr="00026861">
        <w:rPr>
          <w:rFonts w:asciiTheme="minorHAnsi" w:hAnsiTheme="minorHAnsi" w:cs="Arial"/>
          <w:i/>
          <w:lang w:eastAsia="ko-KR"/>
        </w:rPr>
        <w:t>It is reasonable to consider 30 KHz as the only baseline parameter for URLLC SCS.</w:t>
      </w:r>
    </w:p>
    <w:p w14:paraId="485CA8D3" w14:textId="77777777" w:rsidR="00026861" w:rsidRDefault="00026861" w:rsidP="00772E03">
      <w:pPr>
        <w:snapToGrid w:val="0"/>
        <w:spacing w:after="0"/>
        <w:jc w:val="both"/>
        <w:rPr>
          <w:rFonts w:asciiTheme="minorHAnsi" w:eastAsia="Yu Mincho" w:hAnsiTheme="minorHAnsi" w:cs="Arial"/>
          <w:lang w:eastAsia="zh-CN"/>
        </w:rPr>
      </w:pPr>
    </w:p>
    <w:p w14:paraId="01CA2C82" w14:textId="03AFC1EF" w:rsidR="008905BD" w:rsidRDefault="00D56A40" w:rsidP="008905BD">
      <w:pPr>
        <w:snapToGrid w:val="0"/>
        <w:spacing w:after="0"/>
        <w:jc w:val="both"/>
        <w:rPr>
          <w:rFonts w:asciiTheme="minorHAnsi" w:eastAsia="Yu Mincho" w:hAnsiTheme="minorHAnsi" w:cs="Arial"/>
          <w:lang w:eastAsia="zh-CN"/>
        </w:rPr>
      </w:pPr>
      <w:r w:rsidRPr="00BA3A66">
        <w:rPr>
          <w:rFonts w:asciiTheme="minorHAnsi" w:eastAsia="Yu Mincho" w:hAnsiTheme="minorHAnsi" w:cs="Arial"/>
          <w:lang w:eastAsia="zh-CN"/>
        </w:rPr>
        <w:t>We have the following proposals:</w:t>
      </w:r>
    </w:p>
    <w:p w14:paraId="08AF9624" w14:textId="77777777" w:rsidR="00772E03" w:rsidRPr="008905BD" w:rsidRDefault="00772E03" w:rsidP="008905BD">
      <w:pPr>
        <w:snapToGrid w:val="0"/>
        <w:spacing w:after="0"/>
        <w:jc w:val="both"/>
        <w:rPr>
          <w:rFonts w:asciiTheme="minorHAnsi" w:eastAsia="Yu Mincho" w:hAnsiTheme="minorHAnsi" w:cs="Arial"/>
          <w:lang w:eastAsia="zh-CN"/>
        </w:rPr>
      </w:pPr>
    </w:p>
    <w:p w14:paraId="7F5719B0" w14:textId="182C9EA9" w:rsidR="00026861" w:rsidRDefault="00026861" w:rsidP="00026861">
      <w:pPr>
        <w:spacing w:after="0"/>
        <w:jc w:val="both"/>
        <w:rPr>
          <w:rFonts w:asciiTheme="minorHAnsi" w:hAnsiTheme="minorHAnsi" w:cs="Arial"/>
          <w:b/>
          <w:lang w:eastAsia="ko-KR"/>
        </w:rPr>
      </w:pPr>
      <w:r w:rsidRPr="00BA3A66">
        <w:rPr>
          <w:rFonts w:asciiTheme="minorHAnsi" w:hAnsiTheme="minorHAnsi" w:cs="Arial"/>
          <w:b/>
          <w:lang w:eastAsia="zh-TW"/>
        </w:rPr>
        <w:t>Proposal 1</w:t>
      </w:r>
      <w:r w:rsidRPr="00BA3A66">
        <w:rPr>
          <w:rFonts w:asciiTheme="minorHAnsi" w:hAnsiTheme="minorHAnsi" w:cs="Arial"/>
          <w:b/>
          <w:lang w:eastAsia="ko-KR"/>
        </w:rPr>
        <w:t xml:space="preserve">: </w:t>
      </w:r>
      <w:r w:rsidRPr="0072568A">
        <w:rPr>
          <w:rFonts w:asciiTheme="minorHAnsi" w:hAnsiTheme="minorHAnsi" w:cs="Arial"/>
          <w:b/>
          <w:lang w:eastAsia="ko-KR"/>
        </w:rPr>
        <w:t xml:space="preserve">It is suggested that minimum number of baseline values are considered for </w:t>
      </w:r>
      <w:r>
        <w:rPr>
          <w:rFonts w:asciiTheme="minorHAnsi" w:hAnsiTheme="minorHAnsi" w:cs="Arial"/>
          <w:b/>
          <w:lang w:eastAsia="ko-KR"/>
        </w:rPr>
        <w:t>each simulation parameter</w:t>
      </w:r>
      <w:r w:rsidR="0052220D">
        <w:rPr>
          <w:rFonts w:asciiTheme="minorHAnsi" w:hAnsiTheme="minorHAnsi" w:cs="Arial"/>
          <w:b/>
          <w:lang w:eastAsia="ko-KR"/>
        </w:rPr>
        <w:t xml:space="preserve"> </w:t>
      </w:r>
      <w:r>
        <w:rPr>
          <w:rFonts w:asciiTheme="minorHAnsi" w:hAnsiTheme="minorHAnsi" w:cs="Arial"/>
          <w:b/>
          <w:lang w:eastAsia="ko-KR"/>
        </w:rPr>
        <w:t>to identify potential Rel-16 improvement areas early.</w:t>
      </w:r>
    </w:p>
    <w:p w14:paraId="4B816208" w14:textId="77777777" w:rsidR="00026861" w:rsidRDefault="00026861" w:rsidP="00DB300F">
      <w:pPr>
        <w:pStyle w:val="ListParagraph"/>
        <w:numPr>
          <w:ilvl w:val="0"/>
          <w:numId w:val="5"/>
        </w:numPr>
        <w:spacing w:after="0"/>
        <w:jc w:val="both"/>
        <w:rPr>
          <w:rFonts w:asciiTheme="minorHAnsi" w:hAnsiTheme="minorHAnsi" w:cs="Arial"/>
          <w:b/>
          <w:lang w:eastAsia="ko-KR"/>
        </w:rPr>
      </w:pPr>
      <w:r w:rsidRPr="0072568A">
        <w:rPr>
          <w:rFonts w:asciiTheme="minorHAnsi" w:hAnsiTheme="minorHAnsi" w:cs="Arial"/>
          <w:b/>
          <w:lang w:eastAsia="ko-KR"/>
        </w:rPr>
        <w:t xml:space="preserve">Note: companies </w:t>
      </w:r>
      <w:r>
        <w:rPr>
          <w:rFonts w:asciiTheme="minorHAnsi" w:hAnsiTheme="minorHAnsi" w:cs="Arial"/>
          <w:b/>
          <w:lang w:eastAsia="ko-KR"/>
        </w:rPr>
        <w:t xml:space="preserve">are </w:t>
      </w:r>
      <w:r w:rsidRPr="0072568A">
        <w:rPr>
          <w:rFonts w:asciiTheme="minorHAnsi" w:hAnsiTheme="minorHAnsi" w:cs="Arial"/>
          <w:b/>
          <w:lang w:eastAsia="ko-KR"/>
        </w:rPr>
        <w:t xml:space="preserve">encouraged to use </w:t>
      </w:r>
      <w:r>
        <w:rPr>
          <w:rFonts w:asciiTheme="minorHAnsi" w:hAnsiTheme="minorHAnsi" w:cs="Arial"/>
          <w:b/>
          <w:lang w:eastAsia="ko-KR"/>
        </w:rPr>
        <w:t xml:space="preserve">additional </w:t>
      </w:r>
      <w:r w:rsidRPr="0072568A">
        <w:rPr>
          <w:rFonts w:asciiTheme="minorHAnsi" w:hAnsiTheme="minorHAnsi" w:cs="Arial"/>
          <w:b/>
          <w:lang w:eastAsia="ko-KR"/>
        </w:rPr>
        <w:t>values</w:t>
      </w:r>
      <w:r>
        <w:rPr>
          <w:rFonts w:asciiTheme="minorHAnsi" w:hAnsiTheme="minorHAnsi" w:cs="Arial"/>
          <w:b/>
          <w:lang w:eastAsia="ko-KR"/>
        </w:rPr>
        <w:t>.</w:t>
      </w:r>
    </w:p>
    <w:p w14:paraId="3A3B74B2" w14:textId="16660A52" w:rsidR="0072568A" w:rsidRDefault="00026861" w:rsidP="00505940">
      <w:pPr>
        <w:spacing w:after="0"/>
        <w:jc w:val="both"/>
        <w:rPr>
          <w:rFonts w:asciiTheme="minorHAnsi" w:hAnsiTheme="minorHAnsi" w:cs="Arial"/>
          <w:b/>
          <w:lang w:eastAsia="ko-KR"/>
        </w:rPr>
      </w:pPr>
      <w:r w:rsidRPr="00026861">
        <w:rPr>
          <w:rFonts w:asciiTheme="minorHAnsi" w:hAnsiTheme="minorHAnsi" w:cs="Arial"/>
          <w:b/>
          <w:lang w:eastAsia="ko-KR"/>
        </w:rPr>
        <w:lastRenderedPageBreak/>
        <w:t>Proposal 2: Aperiodic traffic should be removed from the traffic model for factory automation</w:t>
      </w:r>
      <w:r>
        <w:rPr>
          <w:rFonts w:asciiTheme="minorHAnsi" w:hAnsiTheme="minorHAnsi" w:cs="Arial"/>
          <w:b/>
          <w:lang w:eastAsia="ko-KR"/>
        </w:rPr>
        <w:t>.</w:t>
      </w:r>
    </w:p>
    <w:p w14:paraId="4BDAE193" w14:textId="77777777" w:rsidR="00026861" w:rsidRDefault="00026861" w:rsidP="00026861">
      <w:pPr>
        <w:spacing w:after="0"/>
        <w:jc w:val="both"/>
        <w:rPr>
          <w:rFonts w:asciiTheme="minorHAnsi" w:hAnsiTheme="minorHAnsi" w:cs="Arial"/>
          <w:b/>
          <w:lang w:eastAsia="ko-KR"/>
        </w:rPr>
      </w:pPr>
      <w:r>
        <w:rPr>
          <w:rFonts w:asciiTheme="minorHAnsi" w:hAnsiTheme="minorHAnsi" w:cs="Arial"/>
          <w:b/>
          <w:lang w:eastAsia="zh-TW"/>
        </w:rPr>
        <w:t>Proposal 3</w:t>
      </w:r>
      <w:r w:rsidRPr="00BA3A66">
        <w:rPr>
          <w:rFonts w:asciiTheme="minorHAnsi" w:hAnsiTheme="minorHAnsi" w:cs="Arial"/>
          <w:b/>
          <w:lang w:eastAsia="ko-KR"/>
        </w:rPr>
        <w:t xml:space="preserve">: </w:t>
      </w:r>
      <w:r w:rsidRPr="00201EE4">
        <w:rPr>
          <w:rFonts w:asciiTheme="minorHAnsi" w:hAnsiTheme="minorHAnsi" w:cs="Arial"/>
          <w:b/>
          <w:lang w:eastAsia="ko-KR"/>
        </w:rPr>
        <w:t>Baseline frequency band should be 4 GHz and TDD should be the baseline duplex mode</w:t>
      </w:r>
      <w:r>
        <w:rPr>
          <w:rFonts w:asciiTheme="minorHAnsi" w:hAnsiTheme="minorHAnsi" w:cs="Arial"/>
          <w:b/>
          <w:lang w:eastAsia="ko-KR"/>
        </w:rPr>
        <w:t>.</w:t>
      </w:r>
    </w:p>
    <w:p w14:paraId="1AF3BB45" w14:textId="4106D651" w:rsidR="00026861" w:rsidRDefault="00026861" w:rsidP="00DB300F">
      <w:pPr>
        <w:pStyle w:val="ListParagraph"/>
        <w:numPr>
          <w:ilvl w:val="0"/>
          <w:numId w:val="5"/>
        </w:numPr>
        <w:spacing w:after="0"/>
        <w:jc w:val="both"/>
        <w:rPr>
          <w:rFonts w:asciiTheme="minorHAnsi" w:hAnsiTheme="minorHAnsi" w:cs="Arial"/>
          <w:b/>
          <w:lang w:eastAsia="ko-KR"/>
        </w:rPr>
      </w:pPr>
      <w:r>
        <w:rPr>
          <w:rFonts w:asciiTheme="minorHAnsi" w:hAnsiTheme="minorHAnsi" w:cs="Arial"/>
          <w:b/>
          <w:lang w:eastAsia="ko-KR"/>
        </w:rPr>
        <w:t>Note: Companies should report TDD pattern.</w:t>
      </w:r>
    </w:p>
    <w:p w14:paraId="1873097C" w14:textId="77777777" w:rsidR="00026861" w:rsidRPr="00026861" w:rsidRDefault="00026861" w:rsidP="00026861">
      <w:pPr>
        <w:spacing w:after="0"/>
        <w:jc w:val="both"/>
        <w:rPr>
          <w:rFonts w:asciiTheme="minorHAnsi" w:hAnsiTheme="minorHAnsi" w:cs="Arial"/>
          <w:b/>
          <w:lang w:eastAsia="ko-KR"/>
        </w:rPr>
      </w:pPr>
      <w:r w:rsidRPr="00026861">
        <w:rPr>
          <w:rFonts w:asciiTheme="minorHAnsi" w:hAnsiTheme="minorHAnsi" w:cs="Arial"/>
          <w:b/>
          <w:lang w:eastAsia="zh-TW"/>
        </w:rPr>
        <w:t>Proposal 4</w:t>
      </w:r>
      <w:r w:rsidRPr="00026861">
        <w:rPr>
          <w:rFonts w:asciiTheme="minorHAnsi" w:hAnsiTheme="minorHAnsi" w:cs="Arial"/>
          <w:b/>
          <w:lang w:eastAsia="ko-KR"/>
        </w:rPr>
        <w:t>: For specification-based processing time values, Rel-15 design should be the baseline.</w:t>
      </w:r>
    </w:p>
    <w:p w14:paraId="1363F640" w14:textId="371879D6" w:rsidR="00026861" w:rsidRPr="00026861" w:rsidRDefault="00026861" w:rsidP="00DB300F">
      <w:pPr>
        <w:pStyle w:val="ListParagraph"/>
        <w:numPr>
          <w:ilvl w:val="0"/>
          <w:numId w:val="5"/>
        </w:numPr>
        <w:spacing w:after="0"/>
        <w:jc w:val="both"/>
        <w:rPr>
          <w:rFonts w:asciiTheme="minorHAnsi" w:hAnsiTheme="minorHAnsi" w:cs="Arial"/>
          <w:b/>
          <w:lang w:eastAsia="ko-KR"/>
        </w:rPr>
      </w:pPr>
      <w:r w:rsidRPr="00026861">
        <w:rPr>
          <w:rFonts w:asciiTheme="minorHAnsi" w:hAnsiTheme="minorHAnsi" w:cs="Arial"/>
          <w:b/>
          <w:lang w:eastAsia="ko-KR"/>
        </w:rPr>
        <w:t>Note: Companies should report their processing time assumptions for implementation-based values</w:t>
      </w:r>
    </w:p>
    <w:p w14:paraId="576FE612" w14:textId="445A59DD" w:rsidR="00026861" w:rsidRDefault="00026861" w:rsidP="00505940">
      <w:pPr>
        <w:spacing w:after="0"/>
        <w:jc w:val="both"/>
        <w:rPr>
          <w:rFonts w:asciiTheme="minorHAnsi" w:hAnsiTheme="minorHAnsi" w:cs="Arial"/>
          <w:b/>
          <w:lang w:eastAsia="ko-KR"/>
        </w:rPr>
      </w:pPr>
      <w:r w:rsidRPr="00026861">
        <w:rPr>
          <w:rFonts w:asciiTheme="minorHAnsi" w:hAnsiTheme="minorHAnsi" w:cs="Arial"/>
          <w:b/>
          <w:lang w:eastAsia="zh-TW"/>
        </w:rPr>
        <w:t>Proposal 5</w:t>
      </w:r>
      <w:r w:rsidRPr="00026861">
        <w:rPr>
          <w:rFonts w:asciiTheme="minorHAnsi" w:hAnsiTheme="minorHAnsi" w:cs="Arial"/>
          <w:b/>
          <w:lang w:eastAsia="ko-KR"/>
        </w:rPr>
        <w:t>: Choose “Option-2 – URLLC capacity as defined in TR 38.802” as the URLLC performance metric.</w:t>
      </w:r>
    </w:p>
    <w:p w14:paraId="59365CA2" w14:textId="69474B32" w:rsidR="00026861" w:rsidRDefault="00026861" w:rsidP="00505940">
      <w:pPr>
        <w:spacing w:after="0"/>
        <w:jc w:val="both"/>
        <w:rPr>
          <w:rFonts w:asciiTheme="minorHAnsi" w:hAnsiTheme="minorHAnsi" w:cstheme="minorHAnsi"/>
          <w:b/>
          <w:iCs/>
          <w:lang w:eastAsia="zh-CN"/>
        </w:rPr>
      </w:pPr>
      <w:r>
        <w:rPr>
          <w:rFonts w:asciiTheme="minorHAnsi" w:hAnsiTheme="minorHAnsi" w:cs="Arial"/>
          <w:b/>
          <w:lang w:eastAsia="zh-TW"/>
        </w:rPr>
        <w:t>Proposal 6</w:t>
      </w:r>
      <w:r w:rsidRPr="00BA3A66">
        <w:rPr>
          <w:rFonts w:asciiTheme="minorHAnsi" w:hAnsiTheme="minorHAnsi" w:cs="Arial"/>
          <w:b/>
          <w:lang w:eastAsia="ko-KR"/>
        </w:rPr>
        <w:t xml:space="preserve">: </w:t>
      </w:r>
      <w:r>
        <w:rPr>
          <w:rFonts w:asciiTheme="minorHAnsi" w:hAnsiTheme="minorHAnsi" w:cs="Arial"/>
          <w:b/>
          <w:lang w:eastAsia="ko-KR"/>
        </w:rPr>
        <w:t xml:space="preserve">Choose “the value of X” as 0% (i.e., no outage) for “Option-2 – </w:t>
      </w:r>
      <w:r>
        <w:rPr>
          <w:rFonts w:asciiTheme="minorHAnsi" w:hAnsiTheme="minorHAnsi" w:cstheme="minorHAnsi"/>
          <w:b/>
          <w:iCs/>
          <w:lang w:eastAsia="zh-CN"/>
        </w:rPr>
        <w:t>URLLC capacity as defined in TR 38.802”.</w:t>
      </w:r>
    </w:p>
    <w:p w14:paraId="428753B6" w14:textId="77777777" w:rsidR="00026861" w:rsidRDefault="00026861" w:rsidP="00026861">
      <w:pPr>
        <w:spacing w:after="0"/>
        <w:jc w:val="both"/>
        <w:rPr>
          <w:rFonts w:asciiTheme="minorHAnsi" w:hAnsiTheme="minorHAnsi" w:cs="Arial"/>
          <w:b/>
          <w:lang w:eastAsia="ko-KR"/>
        </w:rPr>
      </w:pPr>
      <w:r>
        <w:rPr>
          <w:rFonts w:asciiTheme="minorHAnsi" w:hAnsiTheme="minorHAnsi" w:cs="Arial"/>
          <w:b/>
          <w:lang w:eastAsia="zh-TW"/>
        </w:rPr>
        <w:t>Proposal 7</w:t>
      </w:r>
      <w:r w:rsidRPr="00BA3A66">
        <w:rPr>
          <w:rFonts w:asciiTheme="minorHAnsi" w:hAnsiTheme="minorHAnsi" w:cs="Arial"/>
          <w:b/>
          <w:lang w:eastAsia="ko-KR"/>
        </w:rPr>
        <w:t xml:space="preserve">: </w:t>
      </w:r>
      <w:r w:rsidRPr="005F0279">
        <w:rPr>
          <w:rFonts w:asciiTheme="minorHAnsi" w:hAnsiTheme="minorHAnsi" w:cs="Arial"/>
          <w:b/>
          <w:lang w:eastAsia="ko-KR"/>
        </w:rPr>
        <w:t>Define an evaluation assumption for a mix of eMBB and URLLC UEs sharing the same carrier</w:t>
      </w:r>
      <w:r>
        <w:rPr>
          <w:rFonts w:asciiTheme="minorHAnsi" w:hAnsiTheme="minorHAnsi" w:cs="Arial"/>
          <w:b/>
          <w:lang w:eastAsia="ko-KR"/>
        </w:rPr>
        <w:t>.</w:t>
      </w:r>
    </w:p>
    <w:p w14:paraId="5EBF4B34" w14:textId="15B052FF" w:rsidR="00026861" w:rsidRDefault="00026861" w:rsidP="00DB300F">
      <w:pPr>
        <w:pStyle w:val="ListParagraph"/>
        <w:numPr>
          <w:ilvl w:val="0"/>
          <w:numId w:val="5"/>
        </w:numPr>
        <w:spacing w:after="0"/>
        <w:jc w:val="both"/>
        <w:rPr>
          <w:rFonts w:asciiTheme="minorHAnsi" w:hAnsiTheme="minorHAnsi" w:cs="Arial"/>
          <w:b/>
          <w:lang w:eastAsia="ko-KR"/>
        </w:rPr>
      </w:pPr>
      <w:r w:rsidRPr="00026861">
        <w:rPr>
          <w:rFonts w:asciiTheme="minorHAnsi" w:hAnsiTheme="minorHAnsi" w:cs="Arial"/>
          <w:b/>
          <w:lang w:eastAsia="ko-KR"/>
        </w:rPr>
        <w:t>Whether the ratio of eMBB UEs vs. URLLC UEs is needed as a baseline value is to be decided</w:t>
      </w:r>
      <w:r>
        <w:rPr>
          <w:rFonts w:asciiTheme="minorHAnsi" w:hAnsiTheme="minorHAnsi" w:cs="Arial"/>
          <w:b/>
          <w:lang w:eastAsia="ko-KR"/>
        </w:rPr>
        <w:t>.</w:t>
      </w:r>
    </w:p>
    <w:p w14:paraId="7C81AA05" w14:textId="416135C4" w:rsidR="00026861" w:rsidRDefault="00026861" w:rsidP="00026861">
      <w:pPr>
        <w:spacing w:after="0"/>
        <w:jc w:val="both"/>
        <w:rPr>
          <w:rFonts w:asciiTheme="minorHAnsi" w:hAnsiTheme="minorHAnsi" w:cs="Arial"/>
          <w:b/>
          <w:lang w:eastAsia="ko-KR"/>
        </w:rPr>
      </w:pPr>
      <w:r>
        <w:rPr>
          <w:rFonts w:asciiTheme="minorHAnsi" w:hAnsiTheme="minorHAnsi" w:cs="Arial"/>
          <w:b/>
          <w:lang w:eastAsia="zh-TW"/>
        </w:rPr>
        <w:t>Proposal 8</w:t>
      </w:r>
      <w:r w:rsidRPr="00BA3A66">
        <w:rPr>
          <w:rFonts w:asciiTheme="minorHAnsi" w:hAnsiTheme="minorHAnsi" w:cs="Arial"/>
          <w:b/>
          <w:lang w:eastAsia="ko-KR"/>
        </w:rPr>
        <w:t xml:space="preserve">: </w:t>
      </w:r>
      <w:r>
        <w:rPr>
          <w:rFonts w:asciiTheme="minorHAnsi" w:hAnsiTheme="minorHAnsi" w:cs="Arial"/>
          <w:b/>
          <w:lang w:eastAsia="ko-KR"/>
        </w:rPr>
        <w:t xml:space="preserve">Table A 2.4.-1 in </w:t>
      </w:r>
      <w:r w:rsidRPr="007548E2">
        <w:rPr>
          <w:rFonts w:asciiTheme="minorHAnsi" w:hAnsiTheme="minorHAnsi" w:cs="Arial"/>
          <w:b/>
          <w:lang w:eastAsia="ko-KR"/>
        </w:rPr>
        <w:t>TR 38.802</w:t>
      </w:r>
      <w:r>
        <w:rPr>
          <w:rFonts w:asciiTheme="minorHAnsi" w:hAnsiTheme="minorHAnsi" w:cs="Arial"/>
          <w:b/>
          <w:lang w:eastAsia="ko-KR"/>
        </w:rPr>
        <w:t xml:space="preserve"> [5] shall be used as reference for eMBB-specific simulation assumptions.</w:t>
      </w:r>
    </w:p>
    <w:p w14:paraId="6EC97382" w14:textId="7BF32964" w:rsidR="00026861" w:rsidRPr="00026861" w:rsidRDefault="00026861" w:rsidP="00026861">
      <w:pPr>
        <w:spacing w:after="0"/>
        <w:jc w:val="both"/>
        <w:rPr>
          <w:rFonts w:asciiTheme="minorHAnsi" w:hAnsiTheme="minorHAnsi" w:cs="Arial"/>
          <w:b/>
          <w:lang w:eastAsia="ko-KR"/>
        </w:rPr>
      </w:pPr>
      <w:r w:rsidRPr="00026861">
        <w:rPr>
          <w:rFonts w:asciiTheme="minorHAnsi" w:hAnsiTheme="minorHAnsi" w:cs="Arial"/>
          <w:b/>
          <w:lang w:eastAsia="ko-KR"/>
        </w:rPr>
        <w:t>Proposal 9: Define a separate performance metric for eMBB UE to evaluate spectral efficiency when eMBB UE and URLLC UE share the same carrier</w:t>
      </w:r>
      <w:r>
        <w:rPr>
          <w:rFonts w:asciiTheme="minorHAnsi" w:hAnsiTheme="minorHAnsi" w:cs="Arial"/>
          <w:b/>
          <w:lang w:eastAsia="ko-KR"/>
        </w:rPr>
        <w:t>.</w:t>
      </w:r>
    </w:p>
    <w:p w14:paraId="15F8A7A9" w14:textId="77777777" w:rsidR="002D44AF" w:rsidRPr="00BA3A66" w:rsidRDefault="002D44AF" w:rsidP="002D44AF">
      <w:pPr>
        <w:pStyle w:val="Heading1"/>
        <w:rPr>
          <w:rFonts w:asciiTheme="minorHAnsi" w:hAnsiTheme="minorHAnsi" w:cs="Arial"/>
          <w:lang w:val="en-US"/>
        </w:rPr>
      </w:pPr>
      <w:r w:rsidRPr="00BA3A66">
        <w:rPr>
          <w:rFonts w:asciiTheme="minorHAnsi" w:hAnsiTheme="minorHAnsi" w:cs="Arial"/>
          <w:lang w:val="en-US" w:eastAsia="zh-TW"/>
        </w:rPr>
        <w:t>References</w:t>
      </w:r>
    </w:p>
    <w:p w14:paraId="7F44AD72" w14:textId="2BC8E0DA" w:rsidR="00D111C1" w:rsidRDefault="00D111C1" w:rsidP="0037715E">
      <w:pPr>
        <w:numPr>
          <w:ilvl w:val="0"/>
          <w:numId w:val="2"/>
        </w:numPr>
        <w:rPr>
          <w:rFonts w:asciiTheme="minorHAnsi" w:hAnsiTheme="minorHAnsi" w:cs="Arial"/>
        </w:rPr>
      </w:pPr>
      <w:r w:rsidRPr="00495899">
        <w:rPr>
          <w:rFonts w:asciiTheme="minorHAnsi" w:eastAsiaTheme="minorEastAsia" w:hAnsiTheme="minorHAnsi" w:cstheme="minorHAnsi"/>
          <w:lang w:eastAsia="zh-CN"/>
        </w:rPr>
        <w:t>R1-1809951</w:t>
      </w:r>
      <w:r>
        <w:rPr>
          <w:rFonts w:asciiTheme="minorHAnsi" w:eastAsiaTheme="minorEastAsia" w:hAnsiTheme="minorHAnsi" w:cstheme="minorHAnsi"/>
          <w:lang w:eastAsia="zh-CN"/>
        </w:rPr>
        <w:t xml:space="preserve">, </w:t>
      </w:r>
      <w:r w:rsidR="0037715E" w:rsidRPr="0037715E">
        <w:rPr>
          <w:rFonts w:asciiTheme="minorHAnsi" w:hAnsiTheme="minorHAnsi" w:cs="Arial"/>
        </w:rPr>
        <w:t>Offline discussion summary of 7.2.6.1 Layer 1 enhancements</w:t>
      </w:r>
      <w:r w:rsidR="0037715E">
        <w:rPr>
          <w:rFonts w:asciiTheme="minorHAnsi" w:hAnsiTheme="minorHAnsi" w:cs="Arial"/>
        </w:rPr>
        <w:t>, Huawei, RAN1#94, August 2018.</w:t>
      </w:r>
    </w:p>
    <w:p w14:paraId="08BEF151" w14:textId="77777777" w:rsidR="00374480" w:rsidRPr="00A10AA7" w:rsidRDefault="00374480" w:rsidP="00A10AA7">
      <w:pPr>
        <w:numPr>
          <w:ilvl w:val="0"/>
          <w:numId w:val="2"/>
        </w:numPr>
        <w:rPr>
          <w:rFonts w:asciiTheme="minorHAnsi" w:hAnsiTheme="minorHAnsi" w:cs="Arial"/>
        </w:rPr>
      </w:pPr>
      <w:r w:rsidRPr="00A10AA7">
        <w:rPr>
          <w:rFonts w:asciiTheme="minorHAnsi" w:hAnsiTheme="minorHAnsi" w:cs="Arial"/>
        </w:rPr>
        <w:t>R1-18</w:t>
      </w:r>
      <w:r w:rsidR="00A10AA7">
        <w:rPr>
          <w:rFonts w:asciiTheme="minorHAnsi" w:hAnsiTheme="minorHAnsi" w:cs="Arial"/>
        </w:rPr>
        <w:t>10224</w:t>
      </w:r>
      <w:r w:rsidRPr="00A10AA7">
        <w:rPr>
          <w:rFonts w:asciiTheme="minorHAnsi" w:hAnsiTheme="minorHAnsi" w:cs="Arial"/>
        </w:rPr>
        <w:t xml:space="preserve">, </w:t>
      </w:r>
      <w:r w:rsidR="00A10AA7" w:rsidRPr="00A10AA7">
        <w:rPr>
          <w:rFonts w:asciiTheme="minorHAnsi" w:hAnsiTheme="minorHAnsi" w:cs="Arial"/>
        </w:rPr>
        <w:t>Summary of email discussion [94-NR-06] on additional simulation assumptions for Rel-16 NR URLLC</w:t>
      </w:r>
      <w:r w:rsidRPr="00A10AA7">
        <w:rPr>
          <w:rFonts w:asciiTheme="minorHAnsi" w:hAnsiTheme="minorHAnsi" w:cs="Arial"/>
        </w:rPr>
        <w:t xml:space="preserve">, Huawei, </w:t>
      </w:r>
      <w:r w:rsidR="00A10AA7">
        <w:rPr>
          <w:rFonts w:asciiTheme="minorHAnsi" w:hAnsiTheme="minorHAnsi" w:cs="Arial"/>
        </w:rPr>
        <w:t>RAN1#94bis, October 2018.</w:t>
      </w:r>
    </w:p>
    <w:p w14:paraId="203C707E" w14:textId="19DE4B96" w:rsidR="006A6EE2" w:rsidRDefault="000A774E" w:rsidP="000A774E">
      <w:pPr>
        <w:numPr>
          <w:ilvl w:val="0"/>
          <w:numId w:val="2"/>
        </w:numPr>
        <w:rPr>
          <w:rFonts w:asciiTheme="minorHAnsi" w:hAnsiTheme="minorHAnsi" w:cs="Arial"/>
        </w:rPr>
      </w:pPr>
      <w:r w:rsidRPr="000A774E">
        <w:rPr>
          <w:rFonts w:asciiTheme="minorHAnsi" w:hAnsiTheme="minorHAnsi" w:cs="Arial"/>
        </w:rPr>
        <w:t>TR 22.804</w:t>
      </w:r>
      <w:r w:rsidR="00075B8B" w:rsidRPr="00BA3A66">
        <w:rPr>
          <w:rFonts w:asciiTheme="minorHAnsi" w:hAnsiTheme="minorHAnsi" w:cs="Arial"/>
        </w:rPr>
        <w:t>,</w:t>
      </w:r>
      <w:r>
        <w:rPr>
          <w:rFonts w:asciiTheme="minorHAnsi" w:hAnsiTheme="minorHAnsi" w:cs="Arial"/>
        </w:rPr>
        <w:t xml:space="preserve"> </w:t>
      </w:r>
      <w:r w:rsidR="00DC3772">
        <w:rPr>
          <w:rFonts w:ascii="Arial" w:hAnsi="Arial" w:cs="Arial"/>
          <w:color w:val="000000"/>
          <w:sz w:val="18"/>
          <w:szCs w:val="18"/>
        </w:rPr>
        <w:t xml:space="preserve">Study on Communication for Automation in Vertical domains, </w:t>
      </w:r>
      <w:r>
        <w:rPr>
          <w:rFonts w:asciiTheme="minorHAnsi" w:hAnsiTheme="minorHAnsi" w:cs="Arial"/>
        </w:rPr>
        <w:t xml:space="preserve">16.0.0, </w:t>
      </w:r>
      <w:r>
        <w:rPr>
          <w:rFonts w:asciiTheme="minorHAnsi" w:hAnsiTheme="minorHAnsi" w:cs="Arial"/>
          <w:lang w:eastAsia="zh-CN"/>
        </w:rPr>
        <w:t>July</w:t>
      </w:r>
      <w:r w:rsidR="00F27D0C" w:rsidRPr="00BA3A66">
        <w:rPr>
          <w:rFonts w:asciiTheme="minorHAnsi" w:hAnsiTheme="minorHAnsi" w:cs="Arial"/>
          <w:lang w:eastAsia="zh-CN"/>
        </w:rPr>
        <w:t xml:space="preserve"> </w:t>
      </w:r>
      <w:r w:rsidR="00075B8B" w:rsidRPr="00BA3A66">
        <w:rPr>
          <w:rFonts w:asciiTheme="minorHAnsi" w:hAnsiTheme="minorHAnsi" w:cs="Arial"/>
          <w:lang w:eastAsia="zh-CN"/>
        </w:rPr>
        <w:t>201</w:t>
      </w:r>
      <w:r w:rsidR="004B4F2F">
        <w:rPr>
          <w:rFonts w:asciiTheme="minorHAnsi" w:hAnsiTheme="minorHAnsi" w:cs="Arial"/>
          <w:lang w:eastAsia="zh-CN"/>
        </w:rPr>
        <w:t>8</w:t>
      </w:r>
      <w:r w:rsidR="00075B8B" w:rsidRPr="00BA3A66">
        <w:rPr>
          <w:rFonts w:asciiTheme="minorHAnsi" w:hAnsiTheme="minorHAnsi" w:cs="Arial"/>
          <w:lang w:eastAsia="zh-CN"/>
        </w:rPr>
        <w:t>.</w:t>
      </w:r>
    </w:p>
    <w:p w14:paraId="0DCC6DF4" w14:textId="404119CC" w:rsidR="007B25B6" w:rsidRPr="00BA3A66" w:rsidRDefault="007B25B6" w:rsidP="007B25B6">
      <w:pPr>
        <w:numPr>
          <w:ilvl w:val="0"/>
          <w:numId w:val="2"/>
        </w:num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TS </w:t>
      </w:r>
      <w:r w:rsidRPr="007B25B6">
        <w:rPr>
          <w:rFonts w:asciiTheme="minorHAnsi" w:hAnsiTheme="minorHAnsi" w:cs="Arial"/>
        </w:rPr>
        <w:t>38.101-1</w:t>
      </w:r>
      <w:r>
        <w:rPr>
          <w:rFonts w:asciiTheme="minorHAnsi" w:hAnsiTheme="minorHAnsi" w:cs="Arial"/>
        </w:rPr>
        <w:t xml:space="preserve">, </w:t>
      </w:r>
      <w:r>
        <w:rPr>
          <w:rFonts w:ascii="Arial" w:hAnsi="Arial" w:cs="Arial"/>
          <w:color w:val="000000"/>
          <w:sz w:val="18"/>
          <w:szCs w:val="18"/>
        </w:rPr>
        <w:t>NR; User Equipment (UE) radio transmission and reception; Part 1: Range 1 Standalone, 15.2.0, July 2018.</w:t>
      </w:r>
    </w:p>
    <w:p w14:paraId="258F05E1" w14:textId="77777777" w:rsidR="00EE1170" w:rsidRDefault="00812CEA" w:rsidP="000A774E">
      <w:pPr>
        <w:pStyle w:val="ListParagraph"/>
        <w:numPr>
          <w:ilvl w:val="0"/>
          <w:numId w:val="2"/>
        </w:num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TR 38.802, v14.2.0, September 2017.</w:t>
      </w:r>
    </w:p>
    <w:p w14:paraId="27D254DD" w14:textId="6E8645B0" w:rsidR="007548E2" w:rsidRPr="007548E2" w:rsidRDefault="007548E2" w:rsidP="007548E2">
      <w:pPr>
        <w:numPr>
          <w:ilvl w:val="0"/>
          <w:numId w:val="2"/>
        </w:numPr>
        <w:rPr>
          <w:rFonts w:asciiTheme="minorHAnsi" w:hAnsiTheme="minorHAnsi" w:cs="Arial"/>
        </w:rPr>
      </w:pPr>
      <w:r w:rsidRPr="000A774E">
        <w:rPr>
          <w:rFonts w:asciiTheme="minorHAnsi" w:hAnsiTheme="minorHAnsi" w:cs="Arial"/>
        </w:rPr>
        <w:t>TR 22.886</w:t>
      </w:r>
      <w:r>
        <w:rPr>
          <w:rFonts w:asciiTheme="minorHAnsi" w:hAnsiTheme="minorHAnsi" w:cs="Arial"/>
        </w:rPr>
        <w:t xml:space="preserve">, </w:t>
      </w:r>
      <w:r>
        <w:rPr>
          <w:rFonts w:ascii="Arial" w:hAnsi="Arial" w:cs="Arial"/>
          <w:color w:val="000000"/>
          <w:sz w:val="18"/>
          <w:szCs w:val="18"/>
        </w:rPr>
        <w:t xml:space="preserve">Study on enhancement of 3GPP support for 5G V2X services, </w:t>
      </w:r>
      <w:r>
        <w:rPr>
          <w:rFonts w:asciiTheme="minorHAnsi" w:hAnsiTheme="minorHAnsi" w:cs="Arial"/>
        </w:rPr>
        <w:t xml:space="preserve">16.1.1, </w:t>
      </w:r>
      <w:r>
        <w:rPr>
          <w:rFonts w:asciiTheme="minorHAnsi" w:hAnsiTheme="minorHAnsi" w:cs="Arial"/>
          <w:lang w:eastAsia="zh-CN"/>
        </w:rPr>
        <w:t>September</w:t>
      </w:r>
      <w:r w:rsidRPr="00BA3A66">
        <w:rPr>
          <w:rFonts w:asciiTheme="minorHAnsi" w:hAnsiTheme="minorHAnsi" w:cs="Arial"/>
          <w:lang w:eastAsia="zh-CN"/>
        </w:rPr>
        <w:t xml:space="preserve"> 201</w:t>
      </w:r>
      <w:r>
        <w:rPr>
          <w:rFonts w:asciiTheme="minorHAnsi" w:hAnsiTheme="minorHAnsi" w:cs="Arial"/>
          <w:lang w:eastAsia="zh-CN"/>
        </w:rPr>
        <w:t>8</w:t>
      </w:r>
      <w:r w:rsidRPr="00BA3A66">
        <w:rPr>
          <w:rFonts w:asciiTheme="minorHAnsi" w:hAnsiTheme="minorHAnsi" w:cs="Arial"/>
          <w:lang w:eastAsia="zh-CN"/>
        </w:rPr>
        <w:t>.</w:t>
      </w:r>
    </w:p>
    <w:sectPr w:rsidR="007548E2" w:rsidRPr="007548E2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2B10DB" w14:textId="77777777" w:rsidR="00B97BE4" w:rsidRDefault="00B97BE4">
      <w:r>
        <w:separator/>
      </w:r>
    </w:p>
  </w:endnote>
  <w:endnote w:type="continuationSeparator" w:id="0">
    <w:p w14:paraId="23C5B202" w14:textId="77777777" w:rsidR="00B97BE4" w:rsidRDefault="00B97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P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3CB5AC" w14:textId="77777777" w:rsidR="00B97BE4" w:rsidRDefault="00B97BE4">
      <w:r>
        <w:separator/>
      </w:r>
    </w:p>
  </w:footnote>
  <w:footnote w:type="continuationSeparator" w:id="0">
    <w:p w14:paraId="27E21935" w14:textId="77777777" w:rsidR="00B97BE4" w:rsidRDefault="00B97B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8960AA"/>
    <w:multiLevelType w:val="hybridMultilevel"/>
    <w:tmpl w:val="69544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3B44D9"/>
    <w:multiLevelType w:val="hybridMultilevel"/>
    <w:tmpl w:val="9A842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6A1BC7"/>
    <w:multiLevelType w:val="multilevel"/>
    <w:tmpl w:val="A516C17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FD75A47"/>
    <w:multiLevelType w:val="hybridMultilevel"/>
    <w:tmpl w:val="9E92E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00E3"/>
    <w:rsid w:val="000000FF"/>
    <w:rsid w:val="000009FF"/>
    <w:rsid w:val="000027EA"/>
    <w:rsid w:val="00002CDB"/>
    <w:rsid w:val="00004008"/>
    <w:rsid w:val="000044B6"/>
    <w:rsid w:val="00004B5C"/>
    <w:rsid w:val="000054AF"/>
    <w:rsid w:val="00005DD1"/>
    <w:rsid w:val="00006FCB"/>
    <w:rsid w:val="0000797A"/>
    <w:rsid w:val="000110AC"/>
    <w:rsid w:val="000115DD"/>
    <w:rsid w:val="000121C0"/>
    <w:rsid w:val="0001295C"/>
    <w:rsid w:val="00012CCE"/>
    <w:rsid w:val="00015793"/>
    <w:rsid w:val="00015873"/>
    <w:rsid w:val="000175E6"/>
    <w:rsid w:val="000177BE"/>
    <w:rsid w:val="00017BE5"/>
    <w:rsid w:val="0002017E"/>
    <w:rsid w:val="00020F0D"/>
    <w:rsid w:val="0002191D"/>
    <w:rsid w:val="00021EED"/>
    <w:rsid w:val="000222CB"/>
    <w:rsid w:val="00022737"/>
    <w:rsid w:val="00022C76"/>
    <w:rsid w:val="00023FDA"/>
    <w:rsid w:val="0002426D"/>
    <w:rsid w:val="00024276"/>
    <w:rsid w:val="00024D71"/>
    <w:rsid w:val="00025790"/>
    <w:rsid w:val="000257A5"/>
    <w:rsid w:val="00026321"/>
    <w:rsid w:val="000266A0"/>
    <w:rsid w:val="00026861"/>
    <w:rsid w:val="00026B8E"/>
    <w:rsid w:val="00026DBD"/>
    <w:rsid w:val="00026F21"/>
    <w:rsid w:val="00026F32"/>
    <w:rsid w:val="00027303"/>
    <w:rsid w:val="00027368"/>
    <w:rsid w:val="000306A4"/>
    <w:rsid w:val="00030F38"/>
    <w:rsid w:val="00031C1D"/>
    <w:rsid w:val="00032744"/>
    <w:rsid w:val="00032F6B"/>
    <w:rsid w:val="000343F5"/>
    <w:rsid w:val="00034473"/>
    <w:rsid w:val="000350B8"/>
    <w:rsid w:val="000358C7"/>
    <w:rsid w:val="00035ADC"/>
    <w:rsid w:val="00035C6C"/>
    <w:rsid w:val="00035C8A"/>
    <w:rsid w:val="000360FE"/>
    <w:rsid w:val="000364E7"/>
    <w:rsid w:val="00036802"/>
    <w:rsid w:val="00036E9D"/>
    <w:rsid w:val="0004010C"/>
    <w:rsid w:val="00040559"/>
    <w:rsid w:val="00041C77"/>
    <w:rsid w:val="000421CC"/>
    <w:rsid w:val="00042772"/>
    <w:rsid w:val="00042A47"/>
    <w:rsid w:val="00042C9C"/>
    <w:rsid w:val="00043901"/>
    <w:rsid w:val="00044837"/>
    <w:rsid w:val="0004557B"/>
    <w:rsid w:val="00045BA9"/>
    <w:rsid w:val="00045F09"/>
    <w:rsid w:val="000467D8"/>
    <w:rsid w:val="00046A98"/>
    <w:rsid w:val="000471BE"/>
    <w:rsid w:val="000472D9"/>
    <w:rsid w:val="00047BCC"/>
    <w:rsid w:val="00047DB7"/>
    <w:rsid w:val="00050269"/>
    <w:rsid w:val="0005077A"/>
    <w:rsid w:val="00050AA9"/>
    <w:rsid w:val="00050E75"/>
    <w:rsid w:val="000518BF"/>
    <w:rsid w:val="000521D1"/>
    <w:rsid w:val="00053BDB"/>
    <w:rsid w:val="00053C5F"/>
    <w:rsid w:val="00054D06"/>
    <w:rsid w:val="00055786"/>
    <w:rsid w:val="00055910"/>
    <w:rsid w:val="00055FB6"/>
    <w:rsid w:val="00056973"/>
    <w:rsid w:val="00056E30"/>
    <w:rsid w:val="0005747B"/>
    <w:rsid w:val="00057D7F"/>
    <w:rsid w:val="00057DC0"/>
    <w:rsid w:val="00057DCA"/>
    <w:rsid w:val="00057FE3"/>
    <w:rsid w:val="00061730"/>
    <w:rsid w:val="00061D0B"/>
    <w:rsid w:val="000628E7"/>
    <w:rsid w:val="00063300"/>
    <w:rsid w:val="000646D3"/>
    <w:rsid w:val="00065073"/>
    <w:rsid w:val="000655BE"/>
    <w:rsid w:val="00065840"/>
    <w:rsid w:val="00066913"/>
    <w:rsid w:val="000672B2"/>
    <w:rsid w:val="0006733D"/>
    <w:rsid w:val="00067506"/>
    <w:rsid w:val="00067B95"/>
    <w:rsid w:val="00070E3B"/>
    <w:rsid w:val="00070EDD"/>
    <w:rsid w:val="00070FAE"/>
    <w:rsid w:val="0007152A"/>
    <w:rsid w:val="00072453"/>
    <w:rsid w:val="000728B9"/>
    <w:rsid w:val="00072D4C"/>
    <w:rsid w:val="00074874"/>
    <w:rsid w:val="00074BF1"/>
    <w:rsid w:val="00075332"/>
    <w:rsid w:val="00075A32"/>
    <w:rsid w:val="00075A79"/>
    <w:rsid w:val="00075B8B"/>
    <w:rsid w:val="00076A98"/>
    <w:rsid w:val="00076D73"/>
    <w:rsid w:val="00076FC9"/>
    <w:rsid w:val="00077640"/>
    <w:rsid w:val="00077D62"/>
    <w:rsid w:val="00077D75"/>
    <w:rsid w:val="000804BB"/>
    <w:rsid w:val="00080B3D"/>
    <w:rsid w:val="00080B6D"/>
    <w:rsid w:val="00082041"/>
    <w:rsid w:val="0008257D"/>
    <w:rsid w:val="00082AA4"/>
    <w:rsid w:val="000837A9"/>
    <w:rsid w:val="0008433C"/>
    <w:rsid w:val="00084CE1"/>
    <w:rsid w:val="0008586D"/>
    <w:rsid w:val="000860F1"/>
    <w:rsid w:val="00086157"/>
    <w:rsid w:val="0008693B"/>
    <w:rsid w:val="00087287"/>
    <w:rsid w:val="0008738E"/>
    <w:rsid w:val="00090222"/>
    <w:rsid w:val="000902CC"/>
    <w:rsid w:val="00091549"/>
    <w:rsid w:val="00092813"/>
    <w:rsid w:val="0009373D"/>
    <w:rsid w:val="00093A4E"/>
    <w:rsid w:val="00093E7E"/>
    <w:rsid w:val="00094A36"/>
    <w:rsid w:val="00094EC9"/>
    <w:rsid w:val="00095065"/>
    <w:rsid w:val="0009679F"/>
    <w:rsid w:val="00096F03"/>
    <w:rsid w:val="00096FA7"/>
    <w:rsid w:val="000972DA"/>
    <w:rsid w:val="000972E1"/>
    <w:rsid w:val="0009772B"/>
    <w:rsid w:val="0009779C"/>
    <w:rsid w:val="000979F3"/>
    <w:rsid w:val="000A02F0"/>
    <w:rsid w:val="000A1A1C"/>
    <w:rsid w:val="000A1E42"/>
    <w:rsid w:val="000A28EE"/>
    <w:rsid w:val="000A2E10"/>
    <w:rsid w:val="000A3132"/>
    <w:rsid w:val="000A4573"/>
    <w:rsid w:val="000A4ABB"/>
    <w:rsid w:val="000A5C07"/>
    <w:rsid w:val="000A5C39"/>
    <w:rsid w:val="000A67DD"/>
    <w:rsid w:val="000A715C"/>
    <w:rsid w:val="000A734C"/>
    <w:rsid w:val="000A75D8"/>
    <w:rsid w:val="000A764D"/>
    <w:rsid w:val="000A774E"/>
    <w:rsid w:val="000A7B03"/>
    <w:rsid w:val="000B0020"/>
    <w:rsid w:val="000B0083"/>
    <w:rsid w:val="000B0FA6"/>
    <w:rsid w:val="000B2EF7"/>
    <w:rsid w:val="000B2F30"/>
    <w:rsid w:val="000B30B6"/>
    <w:rsid w:val="000B311A"/>
    <w:rsid w:val="000B31BB"/>
    <w:rsid w:val="000B344A"/>
    <w:rsid w:val="000B3A12"/>
    <w:rsid w:val="000B42AC"/>
    <w:rsid w:val="000B4415"/>
    <w:rsid w:val="000B480B"/>
    <w:rsid w:val="000B4CAE"/>
    <w:rsid w:val="000B5062"/>
    <w:rsid w:val="000B5534"/>
    <w:rsid w:val="000B5B95"/>
    <w:rsid w:val="000B6E6C"/>
    <w:rsid w:val="000B795D"/>
    <w:rsid w:val="000B7F94"/>
    <w:rsid w:val="000B7FD9"/>
    <w:rsid w:val="000C0038"/>
    <w:rsid w:val="000C0C1C"/>
    <w:rsid w:val="000C0E80"/>
    <w:rsid w:val="000C284B"/>
    <w:rsid w:val="000C2E5B"/>
    <w:rsid w:val="000C2F7B"/>
    <w:rsid w:val="000C3571"/>
    <w:rsid w:val="000C3A32"/>
    <w:rsid w:val="000C43F7"/>
    <w:rsid w:val="000C44A9"/>
    <w:rsid w:val="000C503F"/>
    <w:rsid w:val="000C5844"/>
    <w:rsid w:val="000C5E4F"/>
    <w:rsid w:val="000C5F8B"/>
    <w:rsid w:val="000C7300"/>
    <w:rsid w:val="000C7595"/>
    <w:rsid w:val="000C7890"/>
    <w:rsid w:val="000D06A0"/>
    <w:rsid w:val="000D06B4"/>
    <w:rsid w:val="000D1895"/>
    <w:rsid w:val="000D1E67"/>
    <w:rsid w:val="000D1E9A"/>
    <w:rsid w:val="000D2C52"/>
    <w:rsid w:val="000D2DE1"/>
    <w:rsid w:val="000D3794"/>
    <w:rsid w:val="000D3D20"/>
    <w:rsid w:val="000D3FC7"/>
    <w:rsid w:val="000D40EA"/>
    <w:rsid w:val="000D479F"/>
    <w:rsid w:val="000D4E2E"/>
    <w:rsid w:val="000D54C6"/>
    <w:rsid w:val="000D58B1"/>
    <w:rsid w:val="000D6978"/>
    <w:rsid w:val="000D6CFC"/>
    <w:rsid w:val="000D7F33"/>
    <w:rsid w:val="000D7F67"/>
    <w:rsid w:val="000E005A"/>
    <w:rsid w:val="000E0F41"/>
    <w:rsid w:val="000E16EB"/>
    <w:rsid w:val="000E1DE5"/>
    <w:rsid w:val="000E20FC"/>
    <w:rsid w:val="000E26A3"/>
    <w:rsid w:val="000E284C"/>
    <w:rsid w:val="000E2CFE"/>
    <w:rsid w:val="000E3A8F"/>
    <w:rsid w:val="000E469E"/>
    <w:rsid w:val="000E4A2D"/>
    <w:rsid w:val="000E4A8E"/>
    <w:rsid w:val="000E604F"/>
    <w:rsid w:val="000E66F3"/>
    <w:rsid w:val="000E69EA"/>
    <w:rsid w:val="000E74C6"/>
    <w:rsid w:val="000E7844"/>
    <w:rsid w:val="000F0C99"/>
    <w:rsid w:val="000F37FA"/>
    <w:rsid w:val="000F3EA8"/>
    <w:rsid w:val="000F4B23"/>
    <w:rsid w:val="000F71CD"/>
    <w:rsid w:val="000F7730"/>
    <w:rsid w:val="000F7EFE"/>
    <w:rsid w:val="001010BC"/>
    <w:rsid w:val="001012D3"/>
    <w:rsid w:val="00101381"/>
    <w:rsid w:val="0010179D"/>
    <w:rsid w:val="00101C1E"/>
    <w:rsid w:val="001033DD"/>
    <w:rsid w:val="00103465"/>
    <w:rsid w:val="00103B57"/>
    <w:rsid w:val="00105153"/>
    <w:rsid w:val="00105E33"/>
    <w:rsid w:val="00106234"/>
    <w:rsid w:val="00106B0D"/>
    <w:rsid w:val="00107306"/>
    <w:rsid w:val="001079E1"/>
    <w:rsid w:val="00107A7B"/>
    <w:rsid w:val="00107C99"/>
    <w:rsid w:val="00107E39"/>
    <w:rsid w:val="00111AB7"/>
    <w:rsid w:val="00111ABF"/>
    <w:rsid w:val="00112480"/>
    <w:rsid w:val="001135BD"/>
    <w:rsid w:val="0011494B"/>
    <w:rsid w:val="00114A5F"/>
    <w:rsid w:val="00114F10"/>
    <w:rsid w:val="00115249"/>
    <w:rsid w:val="00116720"/>
    <w:rsid w:val="001200EA"/>
    <w:rsid w:val="001206F8"/>
    <w:rsid w:val="00120A8F"/>
    <w:rsid w:val="00120D57"/>
    <w:rsid w:val="00121161"/>
    <w:rsid w:val="001211BC"/>
    <w:rsid w:val="001215E9"/>
    <w:rsid w:val="00121877"/>
    <w:rsid w:val="00121E7E"/>
    <w:rsid w:val="001226A8"/>
    <w:rsid w:val="001229EF"/>
    <w:rsid w:val="00122A76"/>
    <w:rsid w:val="00122AA2"/>
    <w:rsid w:val="00122E5E"/>
    <w:rsid w:val="001239DE"/>
    <w:rsid w:val="00123AF3"/>
    <w:rsid w:val="00124551"/>
    <w:rsid w:val="00124F21"/>
    <w:rsid w:val="00126B5B"/>
    <w:rsid w:val="00126E09"/>
    <w:rsid w:val="00127382"/>
    <w:rsid w:val="001279D6"/>
    <w:rsid w:val="001300E6"/>
    <w:rsid w:val="00130399"/>
    <w:rsid w:val="00131553"/>
    <w:rsid w:val="00131A87"/>
    <w:rsid w:val="0013262A"/>
    <w:rsid w:val="00132A1B"/>
    <w:rsid w:val="00132BEB"/>
    <w:rsid w:val="00134FC9"/>
    <w:rsid w:val="00135163"/>
    <w:rsid w:val="00135350"/>
    <w:rsid w:val="00135431"/>
    <w:rsid w:val="001354B3"/>
    <w:rsid w:val="00135703"/>
    <w:rsid w:val="00135ED2"/>
    <w:rsid w:val="0013611B"/>
    <w:rsid w:val="001378AE"/>
    <w:rsid w:val="00137B0F"/>
    <w:rsid w:val="0014010C"/>
    <w:rsid w:val="001401A7"/>
    <w:rsid w:val="0014085D"/>
    <w:rsid w:val="00140893"/>
    <w:rsid w:val="00141C0A"/>
    <w:rsid w:val="00141DB0"/>
    <w:rsid w:val="00142254"/>
    <w:rsid w:val="00143961"/>
    <w:rsid w:val="0014420A"/>
    <w:rsid w:val="0014441F"/>
    <w:rsid w:val="00144695"/>
    <w:rsid w:val="00144795"/>
    <w:rsid w:val="001460C7"/>
    <w:rsid w:val="001468C9"/>
    <w:rsid w:val="0014746C"/>
    <w:rsid w:val="001478ED"/>
    <w:rsid w:val="00147B0E"/>
    <w:rsid w:val="00151CD2"/>
    <w:rsid w:val="00151D62"/>
    <w:rsid w:val="00152A1B"/>
    <w:rsid w:val="00152EF4"/>
    <w:rsid w:val="001534BC"/>
    <w:rsid w:val="00153528"/>
    <w:rsid w:val="00153AD7"/>
    <w:rsid w:val="00153BBA"/>
    <w:rsid w:val="00153CE0"/>
    <w:rsid w:val="001541D5"/>
    <w:rsid w:val="001541E0"/>
    <w:rsid w:val="00154A79"/>
    <w:rsid w:val="00154BFB"/>
    <w:rsid w:val="00155721"/>
    <w:rsid w:val="001561FE"/>
    <w:rsid w:val="0015718A"/>
    <w:rsid w:val="001574AD"/>
    <w:rsid w:val="00157C11"/>
    <w:rsid w:val="00160285"/>
    <w:rsid w:val="00160311"/>
    <w:rsid w:val="00160D25"/>
    <w:rsid w:val="00161004"/>
    <w:rsid w:val="001610F3"/>
    <w:rsid w:val="00161258"/>
    <w:rsid w:val="00163735"/>
    <w:rsid w:val="00164331"/>
    <w:rsid w:val="00164444"/>
    <w:rsid w:val="00164B20"/>
    <w:rsid w:val="0016596F"/>
    <w:rsid w:val="001659F5"/>
    <w:rsid w:val="00165D18"/>
    <w:rsid w:val="00165EB0"/>
    <w:rsid w:val="00166E6F"/>
    <w:rsid w:val="001717C2"/>
    <w:rsid w:val="00172031"/>
    <w:rsid w:val="0017321B"/>
    <w:rsid w:val="00173D73"/>
    <w:rsid w:val="0017415A"/>
    <w:rsid w:val="00174296"/>
    <w:rsid w:val="001748C6"/>
    <w:rsid w:val="00174B5F"/>
    <w:rsid w:val="00175637"/>
    <w:rsid w:val="00175920"/>
    <w:rsid w:val="0017596B"/>
    <w:rsid w:val="00175E67"/>
    <w:rsid w:val="00176A5C"/>
    <w:rsid w:val="00177DC6"/>
    <w:rsid w:val="00181A5D"/>
    <w:rsid w:val="00182B95"/>
    <w:rsid w:val="00183B55"/>
    <w:rsid w:val="00183BF5"/>
    <w:rsid w:val="00183EDD"/>
    <w:rsid w:val="001842CE"/>
    <w:rsid w:val="00185345"/>
    <w:rsid w:val="00186426"/>
    <w:rsid w:val="00186E9A"/>
    <w:rsid w:val="0019060D"/>
    <w:rsid w:val="00190831"/>
    <w:rsid w:val="00190E6F"/>
    <w:rsid w:val="001911A9"/>
    <w:rsid w:val="001918BF"/>
    <w:rsid w:val="00191AD9"/>
    <w:rsid w:val="0019315E"/>
    <w:rsid w:val="00193477"/>
    <w:rsid w:val="001937BB"/>
    <w:rsid w:val="00193CF8"/>
    <w:rsid w:val="00194839"/>
    <w:rsid w:val="00194B90"/>
    <w:rsid w:val="00194FCC"/>
    <w:rsid w:val="001957C9"/>
    <w:rsid w:val="00195DB9"/>
    <w:rsid w:val="001968B4"/>
    <w:rsid w:val="0019768C"/>
    <w:rsid w:val="001A086F"/>
    <w:rsid w:val="001A08AA"/>
    <w:rsid w:val="001A0C28"/>
    <w:rsid w:val="001A0F90"/>
    <w:rsid w:val="001A1A25"/>
    <w:rsid w:val="001A1D10"/>
    <w:rsid w:val="001A3425"/>
    <w:rsid w:val="001A3437"/>
    <w:rsid w:val="001A3749"/>
    <w:rsid w:val="001A3B94"/>
    <w:rsid w:val="001A401E"/>
    <w:rsid w:val="001A4546"/>
    <w:rsid w:val="001A4EA6"/>
    <w:rsid w:val="001A5705"/>
    <w:rsid w:val="001A5826"/>
    <w:rsid w:val="001A601E"/>
    <w:rsid w:val="001A6300"/>
    <w:rsid w:val="001A706F"/>
    <w:rsid w:val="001A7184"/>
    <w:rsid w:val="001A773D"/>
    <w:rsid w:val="001A7CB3"/>
    <w:rsid w:val="001A7FCE"/>
    <w:rsid w:val="001B0214"/>
    <w:rsid w:val="001B17DB"/>
    <w:rsid w:val="001B2818"/>
    <w:rsid w:val="001B3559"/>
    <w:rsid w:val="001B3702"/>
    <w:rsid w:val="001B3867"/>
    <w:rsid w:val="001B3E48"/>
    <w:rsid w:val="001B4200"/>
    <w:rsid w:val="001B4934"/>
    <w:rsid w:val="001B4A23"/>
    <w:rsid w:val="001B4CFA"/>
    <w:rsid w:val="001B718C"/>
    <w:rsid w:val="001B7CAF"/>
    <w:rsid w:val="001C039C"/>
    <w:rsid w:val="001C060B"/>
    <w:rsid w:val="001C0D39"/>
    <w:rsid w:val="001C2E19"/>
    <w:rsid w:val="001C2EA0"/>
    <w:rsid w:val="001C33FD"/>
    <w:rsid w:val="001C45DE"/>
    <w:rsid w:val="001C4A38"/>
    <w:rsid w:val="001C4CE1"/>
    <w:rsid w:val="001C55C6"/>
    <w:rsid w:val="001C577D"/>
    <w:rsid w:val="001C58D6"/>
    <w:rsid w:val="001C5A24"/>
    <w:rsid w:val="001C64A8"/>
    <w:rsid w:val="001C6A12"/>
    <w:rsid w:val="001D0115"/>
    <w:rsid w:val="001D0233"/>
    <w:rsid w:val="001D028C"/>
    <w:rsid w:val="001D0389"/>
    <w:rsid w:val="001D0469"/>
    <w:rsid w:val="001D131B"/>
    <w:rsid w:val="001D1567"/>
    <w:rsid w:val="001D1CF4"/>
    <w:rsid w:val="001D2744"/>
    <w:rsid w:val="001D31C1"/>
    <w:rsid w:val="001D34A2"/>
    <w:rsid w:val="001D50EA"/>
    <w:rsid w:val="001D5766"/>
    <w:rsid w:val="001D66B5"/>
    <w:rsid w:val="001D6EFD"/>
    <w:rsid w:val="001D7281"/>
    <w:rsid w:val="001D72E5"/>
    <w:rsid w:val="001D7D29"/>
    <w:rsid w:val="001E0941"/>
    <w:rsid w:val="001E0CD8"/>
    <w:rsid w:val="001E1533"/>
    <w:rsid w:val="001E16E6"/>
    <w:rsid w:val="001E19B5"/>
    <w:rsid w:val="001E1C5F"/>
    <w:rsid w:val="001E21CB"/>
    <w:rsid w:val="001E2335"/>
    <w:rsid w:val="001E2379"/>
    <w:rsid w:val="001E3063"/>
    <w:rsid w:val="001E31B2"/>
    <w:rsid w:val="001E3B39"/>
    <w:rsid w:val="001E3B3A"/>
    <w:rsid w:val="001E4F7A"/>
    <w:rsid w:val="001E63A1"/>
    <w:rsid w:val="001E6A9A"/>
    <w:rsid w:val="001E6F1A"/>
    <w:rsid w:val="001E7314"/>
    <w:rsid w:val="001E7D11"/>
    <w:rsid w:val="001F0838"/>
    <w:rsid w:val="001F1CF3"/>
    <w:rsid w:val="001F1E20"/>
    <w:rsid w:val="001F20F2"/>
    <w:rsid w:val="001F2566"/>
    <w:rsid w:val="001F3A4A"/>
    <w:rsid w:val="001F4153"/>
    <w:rsid w:val="001F4891"/>
    <w:rsid w:val="001F4FF7"/>
    <w:rsid w:val="001F5C9A"/>
    <w:rsid w:val="001F5EF4"/>
    <w:rsid w:val="001F6689"/>
    <w:rsid w:val="001F68B2"/>
    <w:rsid w:val="001F6AED"/>
    <w:rsid w:val="00200304"/>
    <w:rsid w:val="002004AE"/>
    <w:rsid w:val="00201EE4"/>
    <w:rsid w:val="0020213E"/>
    <w:rsid w:val="002023A0"/>
    <w:rsid w:val="00202AE7"/>
    <w:rsid w:val="00203820"/>
    <w:rsid w:val="00204080"/>
    <w:rsid w:val="0020511C"/>
    <w:rsid w:val="002055CF"/>
    <w:rsid w:val="00205923"/>
    <w:rsid w:val="0020670D"/>
    <w:rsid w:val="0020776F"/>
    <w:rsid w:val="00207C70"/>
    <w:rsid w:val="002101E7"/>
    <w:rsid w:val="00210354"/>
    <w:rsid w:val="002108D7"/>
    <w:rsid w:val="00210B97"/>
    <w:rsid w:val="0021141F"/>
    <w:rsid w:val="0021154D"/>
    <w:rsid w:val="002119C8"/>
    <w:rsid w:val="00211C4A"/>
    <w:rsid w:val="00212373"/>
    <w:rsid w:val="002124F9"/>
    <w:rsid w:val="0021250B"/>
    <w:rsid w:val="00212513"/>
    <w:rsid w:val="0021321E"/>
    <w:rsid w:val="002138EA"/>
    <w:rsid w:val="00213BB3"/>
    <w:rsid w:val="00213EB0"/>
    <w:rsid w:val="00214110"/>
    <w:rsid w:val="002143B4"/>
    <w:rsid w:val="002145DE"/>
    <w:rsid w:val="00214FBD"/>
    <w:rsid w:val="00216605"/>
    <w:rsid w:val="00216878"/>
    <w:rsid w:val="00216A23"/>
    <w:rsid w:val="00216A7D"/>
    <w:rsid w:val="00216B01"/>
    <w:rsid w:val="00216D2C"/>
    <w:rsid w:val="00217582"/>
    <w:rsid w:val="00221C90"/>
    <w:rsid w:val="002223A7"/>
    <w:rsid w:val="002223D2"/>
    <w:rsid w:val="00222697"/>
    <w:rsid w:val="00222897"/>
    <w:rsid w:val="00222B18"/>
    <w:rsid w:val="00222E9A"/>
    <w:rsid w:val="00223988"/>
    <w:rsid w:val="002239EE"/>
    <w:rsid w:val="00223C44"/>
    <w:rsid w:val="00223EC6"/>
    <w:rsid w:val="00224180"/>
    <w:rsid w:val="00224E79"/>
    <w:rsid w:val="00225381"/>
    <w:rsid w:val="002267B6"/>
    <w:rsid w:val="00226C20"/>
    <w:rsid w:val="0023048E"/>
    <w:rsid w:val="0023134F"/>
    <w:rsid w:val="00231484"/>
    <w:rsid w:val="0023149A"/>
    <w:rsid w:val="00232DAC"/>
    <w:rsid w:val="0023359B"/>
    <w:rsid w:val="0023419A"/>
    <w:rsid w:val="0023440B"/>
    <w:rsid w:val="002346B0"/>
    <w:rsid w:val="00234F21"/>
    <w:rsid w:val="00235394"/>
    <w:rsid w:val="00235A82"/>
    <w:rsid w:val="00235A9B"/>
    <w:rsid w:val="00235E8F"/>
    <w:rsid w:val="0023605C"/>
    <w:rsid w:val="00237173"/>
    <w:rsid w:val="002377A5"/>
    <w:rsid w:val="00237AAF"/>
    <w:rsid w:val="00237E0F"/>
    <w:rsid w:val="00240C0B"/>
    <w:rsid w:val="002413B5"/>
    <w:rsid w:val="00241483"/>
    <w:rsid w:val="00241D16"/>
    <w:rsid w:val="00241D4B"/>
    <w:rsid w:val="002432E6"/>
    <w:rsid w:val="00243438"/>
    <w:rsid w:val="00243472"/>
    <w:rsid w:val="00243702"/>
    <w:rsid w:val="002439DD"/>
    <w:rsid w:val="00243F00"/>
    <w:rsid w:val="00244E3D"/>
    <w:rsid w:val="0024548B"/>
    <w:rsid w:val="00245B82"/>
    <w:rsid w:val="00245CC6"/>
    <w:rsid w:val="0024626A"/>
    <w:rsid w:val="0024674A"/>
    <w:rsid w:val="0024698F"/>
    <w:rsid w:val="0025028C"/>
    <w:rsid w:val="002506F0"/>
    <w:rsid w:val="00252494"/>
    <w:rsid w:val="00252715"/>
    <w:rsid w:val="00252EB7"/>
    <w:rsid w:val="00253247"/>
    <w:rsid w:val="00253CD8"/>
    <w:rsid w:val="00254679"/>
    <w:rsid w:val="002549FC"/>
    <w:rsid w:val="00256458"/>
    <w:rsid w:val="002570A5"/>
    <w:rsid w:val="00257500"/>
    <w:rsid w:val="00257997"/>
    <w:rsid w:val="00260355"/>
    <w:rsid w:val="00260F10"/>
    <w:rsid w:val="00261420"/>
    <w:rsid w:val="0026179F"/>
    <w:rsid w:val="0026194C"/>
    <w:rsid w:val="002622F5"/>
    <w:rsid w:val="00262423"/>
    <w:rsid w:val="0026272F"/>
    <w:rsid w:val="00263436"/>
    <w:rsid w:val="002637B6"/>
    <w:rsid w:val="00265893"/>
    <w:rsid w:val="00265DB6"/>
    <w:rsid w:val="00265EA7"/>
    <w:rsid w:val="0026698C"/>
    <w:rsid w:val="00266BF3"/>
    <w:rsid w:val="00266C68"/>
    <w:rsid w:val="00267299"/>
    <w:rsid w:val="002673EC"/>
    <w:rsid w:val="002701F5"/>
    <w:rsid w:val="00270C98"/>
    <w:rsid w:val="00271229"/>
    <w:rsid w:val="002715C5"/>
    <w:rsid w:val="002718D1"/>
    <w:rsid w:val="00272243"/>
    <w:rsid w:val="00272308"/>
    <w:rsid w:val="00272D24"/>
    <w:rsid w:val="0027309F"/>
    <w:rsid w:val="00274549"/>
    <w:rsid w:val="00274CD2"/>
    <w:rsid w:val="00274E1A"/>
    <w:rsid w:val="00275684"/>
    <w:rsid w:val="00275B31"/>
    <w:rsid w:val="00275BD6"/>
    <w:rsid w:val="00275E1D"/>
    <w:rsid w:val="00276063"/>
    <w:rsid w:val="00276F76"/>
    <w:rsid w:val="002770F4"/>
    <w:rsid w:val="002774C5"/>
    <w:rsid w:val="00277D91"/>
    <w:rsid w:val="00277E53"/>
    <w:rsid w:val="00280099"/>
    <w:rsid w:val="00280D5C"/>
    <w:rsid w:val="00281609"/>
    <w:rsid w:val="00282213"/>
    <w:rsid w:val="00283DF5"/>
    <w:rsid w:val="0028482E"/>
    <w:rsid w:val="00285410"/>
    <w:rsid w:val="00285C78"/>
    <w:rsid w:val="002863A3"/>
    <w:rsid w:val="00287850"/>
    <w:rsid w:val="00287B69"/>
    <w:rsid w:val="00287BC6"/>
    <w:rsid w:val="00287D54"/>
    <w:rsid w:val="00290711"/>
    <w:rsid w:val="0029091D"/>
    <w:rsid w:val="00290D7F"/>
    <w:rsid w:val="0029193E"/>
    <w:rsid w:val="00292277"/>
    <w:rsid w:val="00292870"/>
    <w:rsid w:val="0029299D"/>
    <w:rsid w:val="00293DB6"/>
    <w:rsid w:val="002940C9"/>
    <w:rsid w:val="0029741C"/>
    <w:rsid w:val="00297444"/>
    <w:rsid w:val="00297FB4"/>
    <w:rsid w:val="002A0DF0"/>
    <w:rsid w:val="002A0FA9"/>
    <w:rsid w:val="002A22B2"/>
    <w:rsid w:val="002A283C"/>
    <w:rsid w:val="002A2935"/>
    <w:rsid w:val="002A2D8B"/>
    <w:rsid w:val="002A4261"/>
    <w:rsid w:val="002A4355"/>
    <w:rsid w:val="002A493A"/>
    <w:rsid w:val="002A499C"/>
    <w:rsid w:val="002A4A61"/>
    <w:rsid w:val="002A4C60"/>
    <w:rsid w:val="002A5D49"/>
    <w:rsid w:val="002A5F9B"/>
    <w:rsid w:val="002A63E4"/>
    <w:rsid w:val="002A6FE9"/>
    <w:rsid w:val="002A7224"/>
    <w:rsid w:val="002A7981"/>
    <w:rsid w:val="002B0414"/>
    <w:rsid w:val="002B1B3B"/>
    <w:rsid w:val="002B295B"/>
    <w:rsid w:val="002B2B3E"/>
    <w:rsid w:val="002B3450"/>
    <w:rsid w:val="002B3815"/>
    <w:rsid w:val="002B419D"/>
    <w:rsid w:val="002B429C"/>
    <w:rsid w:val="002B6292"/>
    <w:rsid w:val="002B64E1"/>
    <w:rsid w:val="002B6CEF"/>
    <w:rsid w:val="002B7BC4"/>
    <w:rsid w:val="002B7BFF"/>
    <w:rsid w:val="002B7E28"/>
    <w:rsid w:val="002C02E2"/>
    <w:rsid w:val="002C0BE3"/>
    <w:rsid w:val="002C0E57"/>
    <w:rsid w:val="002C207F"/>
    <w:rsid w:val="002C258D"/>
    <w:rsid w:val="002C29DD"/>
    <w:rsid w:val="002C350E"/>
    <w:rsid w:val="002C36AA"/>
    <w:rsid w:val="002C3E0D"/>
    <w:rsid w:val="002C3F4C"/>
    <w:rsid w:val="002C4B33"/>
    <w:rsid w:val="002C4DD2"/>
    <w:rsid w:val="002C5300"/>
    <w:rsid w:val="002C57BE"/>
    <w:rsid w:val="002C6CC5"/>
    <w:rsid w:val="002D0173"/>
    <w:rsid w:val="002D06F5"/>
    <w:rsid w:val="002D0FCD"/>
    <w:rsid w:val="002D1898"/>
    <w:rsid w:val="002D1BF6"/>
    <w:rsid w:val="002D2C39"/>
    <w:rsid w:val="002D34F6"/>
    <w:rsid w:val="002D36ED"/>
    <w:rsid w:val="002D402C"/>
    <w:rsid w:val="002D44AF"/>
    <w:rsid w:val="002D483F"/>
    <w:rsid w:val="002D53AC"/>
    <w:rsid w:val="002D59A0"/>
    <w:rsid w:val="002D5BDD"/>
    <w:rsid w:val="002D5ECF"/>
    <w:rsid w:val="002D62E2"/>
    <w:rsid w:val="002D69AB"/>
    <w:rsid w:val="002D7684"/>
    <w:rsid w:val="002D79CF"/>
    <w:rsid w:val="002D7BC2"/>
    <w:rsid w:val="002D7E0E"/>
    <w:rsid w:val="002E0151"/>
    <w:rsid w:val="002E08D7"/>
    <w:rsid w:val="002E0D61"/>
    <w:rsid w:val="002E0DD6"/>
    <w:rsid w:val="002E2B7A"/>
    <w:rsid w:val="002E37C4"/>
    <w:rsid w:val="002E42E8"/>
    <w:rsid w:val="002E4368"/>
    <w:rsid w:val="002E4F84"/>
    <w:rsid w:val="002E4FCE"/>
    <w:rsid w:val="002E5392"/>
    <w:rsid w:val="002E552A"/>
    <w:rsid w:val="002E562A"/>
    <w:rsid w:val="002E5799"/>
    <w:rsid w:val="002E5AB4"/>
    <w:rsid w:val="002E5EFC"/>
    <w:rsid w:val="002E61FA"/>
    <w:rsid w:val="002E6BC6"/>
    <w:rsid w:val="002E6FA2"/>
    <w:rsid w:val="002E6FD3"/>
    <w:rsid w:val="002E7DA0"/>
    <w:rsid w:val="002E7DE5"/>
    <w:rsid w:val="002F01C0"/>
    <w:rsid w:val="002F030F"/>
    <w:rsid w:val="002F09C0"/>
    <w:rsid w:val="002F0A63"/>
    <w:rsid w:val="002F1915"/>
    <w:rsid w:val="002F2B29"/>
    <w:rsid w:val="002F300C"/>
    <w:rsid w:val="002F3184"/>
    <w:rsid w:val="002F39EB"/>
    <w:rsid w:val="002F3BD7"/>
    <w:rsid w:val="002F4093"/>
    <w:rsid w:val="002F40CC"/>
    <w:rsid w:val="002F428E"/>
    <w:rsid w:val="002F450E"/>
    <w:rsid w:val="002F4689"/>
    <w:rsid w:val="002F4C0A"/>
    <w:rsid w:val="002F54B5"/>
    <w:rsid w:val="002F568E"/>
    <w:rsid w:val="002F63F6"/>
    <w:rsid w:val="002F6CB1"/>
    <w:rsid w:val="002F7D50"/>
    <w:rsid w:val="0030075C"/>
    <w:rsid w:val="003007FD"/>
    <w:rsid w:val="00300D2E"/>
    <w:rsid w:val="00301604"/>
    <w:rsid w:val="00301907"/>
    <w:rsid w:val="00301982"/>
    <w:rsid w:val="00302C96"/>
    <w:rsid w:val="0030318E"/>
    <w:rsid w:val="00303AAC"/>
    <w:rsid w:val="003052DA"/>
    <w:rsid w:val="00306739"/>
    <w:rsid w:val="003068AB"/>
    <w:rsid w:val="0030696B"/>
    <w:rsid w:val="003071FF"/>
    <w:rsid w:val="0030783F"/>
    <w:rsid w:val="0031009A"/>
    <w:rsid w:val="003117E1"/>
    <w:rsid w:val="003118FE"/>
    <w:rsid w:val="003125F8"/>
    <w:rsid w:val="003129C3"/>
    <w:rsid w:val="00313089"/>
    <w:rsid w:val="003140CB"/>
    <w:rsid w:val="00314D38"/>
    <w:rsid w:val="00315942"/>
    <w:rsid w:val="00315DFA"/>
    <w:rsid w:val="003160C1"/>
    <w:rsid w:val="00316831"/>
    <w:rsid w:val="003168BC"/>
    <w:rsid w:val="00317783"/>
    <w:rsid w:val="00317931"/>
    <w:rsid w:val="0032017E"/>
    <w:rsid w:val="003205D4"/>
    <w:rsid w:val="003210CC"/>
    <w:rsid w:val="0032165D"/>
    <w:rsid w:val="00321A76"/>
    <w:rsid w:val="003221B8"/>
    <w:rsid w:val="003230B0"/>
    <w:rsid w:val="003232DC"/>
    <w:rsid w:val="00323842"/>
    <w:rsid w:val="00324D1A"/>
    <w:rsid w:val="00324F76"/>
    <w:rsid w:val="00325AD5"/>
    <w:rsid w:val="00325F43"/>
    <w:rsid w:val="00326B16"/>
    <w:rsid w:val="00327119"/>
    <w:rsid w:val="00327B3D"/>
    <w:rsid w:val="00330AB0"/>
    <w:rsid w:val="00330D32"/>
    <w:rsid w:val="003311DA"/>
    <w:rsid w:val="00331B14"/>
    <w:rsid w:val="00331F8D"/>
    <w:rsid w:val="00331F9B"/>
    <w:rsid w:val="00332192"/>
    <w:rsid w:val="00333737"/>
    <w:rsid w:val="00333DD6"/>
    <w:rsid w:val="003341D4"/>
    <w:rsid w:val="003341F2"/>
    <w:rsid w:val="00334DDF"/>
    <w:rsid w:val="003364A2"/>
    <w:rsid w:val="003366B3"/>
    <w:rsid w:val="00336E5D"/>
    <w:rsid w:val="003379C2"/>
    <w:rsid w:val="00337DEB"/>
    <w:rsid w:val="00337E39"/>
    <w:rsid w:val="00340510"/>
    <w:rsid w:val="00340F39"/>
    <w:rsid w:val="003411C2"/>
    <w:rsid w:val="00341A7C"/>
    <w:rsid w:val="00341B49"/>
    <w:rsid w:val="00342018"/>
    <w:rsid w:val="003420B7"/>
    <w:rsid w:val="003420CB"/>
    <w:rsid w:val="00342AAB"/>
    <w:rsid w:val="00342EC1"/>
    <w:rsid w:val="00343440"/>
    <w:rsid w:val="0034376B"/>
    <w:rsid w:val="00345072"/>
    <w:rsid w:val="00345544"/>
    <w:rsid w:val="00345545"/>
    <w:rsid w:val="00345C73"/>
    <w:rsid w:val="0035064B"/>
    <w:rsid w:val="0035087C"/>
    <w:rsid w:val="003508A0"/>
    <w:rsid w:val="00350C71"/>
    <w:rsid w:val="00350E37"/>
    <w:rsid w:val="003514F4"/>
    <w:rsid w:val="003520F2"/>
    <w:rsid w:val="00352D9F"/>
    <w:rsid w:val="0035302D"/>
    <w:rsid w:val="0035319E"/>
    <w:rsid w:val="00353F07"/>
    <w:rsid w:val="003540D1"/>
    <w:rsid w:val="0035440B"/>
    <w:rsid w:val="00354EBB"/>
    <w:rsid w:val="00354EF2"/>
    <w:rsid w:val="00355140"/>
    <w:rsid w:val="003552EA"/>
    <w:rsid w:val="00355BF1"/>
    <w:rsid w:val="00355C9C"/>
    <w:rsid w:val="00356109"/>
    <w:rsid w:val="00356309"/>
    <w:rsid w:val="0035642E"/>
    <w:rsid w:val="00356531"/>
    <w:rsid w:val="003569A0"/>
    <w:rsid w:val="00356FDB"/>
    <w:rsid w:val="003579DB"/>
    <w:rsid w:val="00357A16"/>
    <w:rsid w:val="00357DDA"/>
    <w:rsid w:val="00357E5C"/>
    <w:rsid w:val="00362327"/>
    <w:rsid w:val="003623D9"/>
    <w:rsid w:val="003628F4"/>
    <w:rsid w:val="00362BD0"/>
    <w:rsid w:val="0036363F"/>
    <w:rsid w:val="00363D20"/>
    <w:rsid w:val="00364521"/>
    <w:rsid w:val="00364AF3"/>
    <w:rsid w:val="00364CFD"/>
    <w:rsid w:val="00364D8E"/>
    <w:rsid w:val="0036636A"/>
    <w:rsid w:val="00366AFD"/>
    <w:rsid w:val="00367442"/>
    <w:rsid w:val="00367724"/>
    <w:rsid w:val="003679AF"/>
    <w:rsid w:val="00367D08"/>
    <w:rsid w:val="00370606"/>
    <w:rsid w:val="0037097E"/>
    <w:rsid w:val="00370A22"/>
    <w:rsid w:val="00371D6A"/>
    <w:rsid w:val="00372328"/>
    <w:rsid w:val="003725BB"/>
    <w:rsid w:val="0037387B"/>
    <w:rsid w:val="00374438"/>
    <w:rsid w:val="00374480"/>
    <w:rsid w:val="00376624"/>
    <w:rsid w:val="00376BEB"/>
    <w:rsid w:val="00376F25"/>
    <w:rsid w:val="0037715E"/>
    <w:rsid w:val="00377B02"/>
    <w:rsid w:val="00380F82"/>
    <w:rsid w:val="00383BFD"/>
    <w:rsid w:val="0038417D"/>
    <w:rsid w:val="00384502"/>
    <w:rsid w:val="00384822"/>
    <w:rsid w:val="003849F9"/>
    <w:rsid w:val="00386A5E"/>
    <w:rsid w:val="00386AF0"/>
    <w:rsid w:val="00387C06"/>
    <w:rsid w:val="0039098C"/>
    <w:rsid w:val="00390A30"/>
    <w:rsid w:val="00391383"/>
    <w:rsid w:val="00391AFB"/>
    <w:rsid w:val="00391FAE"/>
    <w:rsid w:val="00393315"/>
    <w:rsid w:val="003948B5"/>
    <w:rsid w:val="003969DE"/>
    <w:rsid w:val="003978CE"/>
    <w:rsid w:val="003979F0"/>
    <w:rsid w:val="003A2AA2"/>
    <w:rsid w:val="003A2E80"/>
    <w:rsid w:val="003A3158"/>
    <w:rsid w:val="003A31CD"/>
    <w:rsid w:val="003A3688"/>
    <w:rsid w:val="003A37EA"/>
    <w:rsid w:val="003A3A6E"/>
    <w:rsid w:val="003A45A6"/>
    <w:rsid w:val="003A5FA4"/>
    <w:rsid w:val="003A61A8"/>
    <w:rsid w:val="003A6250"/>
    <w:rsid w:val="003A6535"/>
    <w:rsid w:val="003A7739"/>
    <w:rsid w:val="003A7B4B"/>
    <w:rsid w:val="003A7FDA"/>
    <w:rsid w:val="003B0233"/>
    <w:rsid w:val="003B037E"/>
    <w:rsid w:val="003B1CD7"/>
    <w:rsid w:val="003B25A7"/>
    <w:rsid w:val="003B360D"/>
    <w:rsid w:val="003B411D"/>
    <w:rsid w:val="003B59A0"/>
    <w:rsid w:val="003B5DB8"/>
    <w:rsid w:val="003B5E61"/>
    <w:rsid w:val="003B6035"/>
    <w:rsid w:val="003B63FF"/>
    <w:rsid w:val="003B6C9A"/>
    <w:rsid w:val="003B721A"/>
    <w:rsid w:val="003B7A07"/>
    <w:rsid w:val="003B7B7A"/>
    <w:rsid w:val="003B7EF7"/>
    <w:rsid w:val="003C0B53"/>
    <w:rsid w:val="003C0F21"/>
    <w:rsid w:val="003C1DC8"/>
    <w:rsid w:val="003C245B"/>
    <w:rsid w:val="003C2562"/>
    <w:rsid w:val="003C2DC1"/>
    <w:rsid w:val="003C3166"/>
    <w:rsid w:val="003C3B2A"/>
    <w:rsid w:val="003C447C"/>
    <w:rsid w:val="003C4716"/>
    <w:rsid w:val="003C4799"/>
    <w:rsid w:val="003C4DF7"/>
    <w:rsid w:val="003C5813"/>
    <w:rsid w:val="003C5AF3"/>
    <w:rsid w:val="003C5B4D"/>
    <w:rsid w:val="003C67F7"/>
    <w:rsid w:val="003C6A1B"/>
    <w:rsid w:val="003C6CCE"/>
    <w:rsid w:val="003C7313"/>
    <w:rsid w:val="003C7C79"/>
    <w:rsid w:val="003D0233"/>
    <w:rsid w:val="003D0238"/>
    <w:rsid w:val="003D0B3A"/>
    <w:rsid w:val="003D187B"/>
    <w:rsid w:val="003D1F33"/>
    <w:rsid w:val="003D3516"/>
    <w:rsid w:val="003D3659"/>
    <w:rsid w:val="003D36F0"/>
    <w:rsid w:val="003D3E95"/>
    <w:rsid w:val="003D40E4"/>
    <w:rsid w:val="003D4535"/>
    <w:rsid w:val="003D49E9"/>
    <w:rsid w:val="003D50EE"/>
    <w:rsid w:val="003D577D"/>
    <w:rsid w:val="003D5DA3"/>
    <w:rsid w:val="003D64B7"/>
    <w:rsid w:val="003D6F8A"/>
    <w:rsid w:val="003D716A"/>
    <w:rsid w:val="003E040F"/>
    <w:rsid w:val="003E05F1"/>
    <w:rsid w:val="003E05F6"/>
    <w:rsid w:val="003E134C"/>
    <w:rsid w:val="003E2119"/>
    <w:rsid w:val="003E2212"/>
    <w:rsid w:val="003E25A4"/>
    <w:rsid w:val="003E27DA"/>
    <w:rsid w:val="003E3598"/>
    <w:rsid w:val="003E39EA"/>
    <w:rsid w:val="003E3C5E"/>
    <w:rsid w:val="003E4FFA"/>
    <w:rsid w:val="003E4FFB"/>
    <w:rsid w:val="003E5690"/>
    <w:rsid w:val="003E5B93"/>
    <w:rsid w:val="003E5EAB"/>
    <w:rsid w:val="003E5F52"/>
    <w:rsid w:val="003E6D6F"/>
    <w:rsid w:val="003E71C8"/>
    <w:rsid w:val="003F04F5"/>
    <w:rsid w:val="003F107C"/>
    <w:rsid w:val="003F1503"/>
    <w:rsid w:val="003F1B8C"/>
    <w:rsid w:val="003F1F57"/>
    <w:rsid w:val="003F2A81"/>
    <w:rsid w:val="003F31BA"/>
    <w:rsid w:val="003F37D1"/>
    <w:rsid w:val="003F4614"/>
    <w:rsid w:val="003F515B"/>
    <w:rsid w:val="003F51C0"/>
    <w:rsid w:val="003F5391"/>
    <w:rsid w:val="003F61EF"/>
    <w:rsid w:val="003F6410"/>
    <w:rsid w:val="003F67C9"/>
    <w:rsid w:val="003F6A59"/>
    <w:rsid w:val="00400578"/>
    <w:rsid w:val="00400DFF"/>
    <w:rsid w:val="004012EF"/>
    <w:rsid w:val="00401562"/>
    <w:rsid w:val="004023CE"/>
    <w:rsid w:val="0040250E"/>
    <w:rsid w:val="004028D4"/>
    <w:rsid w:val="00402F0E"/>
    <w:rsid w:val="004033D7"/>
    <w:rsid w:val="004038E0"/>
    <w:rsid w:val="00403DAE"/>
    <w:rsid w:val="00404575"/>
    <w:rsid w:val="0040475C"/>
    <w:rsid w:val="00404842"/>
    <w:rsid w:val="004048A8"/>
    <w:rsid w:val="004049D1"/>
    <w:rsid w:val="004051B3"/>
    <w:rsid w:val="00405657"/>
    <w:rsid w:val="00405C01"/>
    <w:rsid w:val="0040680C"/>
    <w:rsid w:val="004072C1"/>
    <w:rsid w:val="00407387"/>
    <w:rsid w:val="0040738E"/>
    <w:rsid w:val="004077E2"/>
    <w:rsid w:val="0041057F"/>
    <w:rsid w:val="00410598"/>
    <w:rsid w:val="004113ED"/>
    <w:rsid w:val="004114BE"/>
    <w:rsid w:val="004117B7"/>
    <w:rsid w:val="00411EB5"/>
    <w:rsid w:val="0041240C"/>
    <w:rsid w:val="00413D74"/>
    <w:rsid w:val="0041441E"/>
    <w:rsid w:val="004145EC"/>
    <w:rsid w:val="00415C34"/>
    <w:rsid w:val="00415DFC"/>
    <w:rsid w:val="0041686D"/>
    <w:rsid w:val="0041688B"/>
    <w:rsid w:val="0041694B"/>
    <w:rsid w:val="004202F1"/>
    <w:rsid w:val="004206D7"/>
    <w:rsid w:val="00421212"/>
    <w:rsid w:val="0042250F"/>
    <w:rsid w:val="00422A70"/>
    <w:rsid w:val="00422C1B"/>
    <w:rsid w:val="00423631"/>
    <w:rsid w:val="00423C66"/>
    <w:rsid w:val="0042449F"/>
    <w:rsid w:val="00424ED4"/>
    <w:rsid w:val="00425755"/>
    <w:rsid w:val="00425E16"/>
    <w:rsid w:val="0042783D"/>
    <w:rsid w:val="00427DBF"/>
    <w:rsid w:val="00430227"/>
    <w:rsid w:val="00432324"/>
    <w:rsid w:val="00432366"/>
    <w:rsid w:val="00432EFC"/>
    <w:rsid w:val="00433D8B"/>
    <w:rsid w:val="0043407E"/>
    <w:rsid w:val="004340DA"/>
    <w:rsid w:val="00434920"/>
    <w:rsid w:val="004355BD"/>
    <w:rsid w:val="00436340"/>
    <w:rsid w:val="00436526"/>
    <w:rsid w:val="004366FA"/>
    <w:rsid w:val="00436F0B"/>
    <w:rsid w:val="004379CA"/>
    <w:rsid w:val="00437D61"/>
    <w:rsid w:val="00440436"/>
    <w:rsid w:val="00440750"/>
    <w:rsid w:val="00440920"/>
    <w:rsid w:val="004413EB"/>
    <w:rsid w:val="00441979"/>
    <w:rsid w:val="00442587"/>
    <w:rsid w:val="00442966"/>
    <w:rsid w:val="00443713"/>
    <w:rsid w:val="004441EC"/>
    <w:rsid w:val="00444225"/>
    <w:rsid w:val="00445123"/>
    <w:rsid w:val="00445D09"/>
    <w:rsid w:val="00445D1B"/>
    <w:rsid w:val="004464A8"/>
    <w:rsid w:val="00446EC4"/>
    <w:rsid w:val="0044709C"/>
    <w:rsid w:val="00447BC0"/>
    <w:rsid w:val="004502EA"/>
    <w:rsid w:val="004510A3"/>
    <w:rsid w:val="004514FF"/>
    <w:rsid w:val="00452786"/>
    <w:rsid w:val="00452AF3"/>
    <w:rsid w:val="00452FF2"/>
    <w:rsid w:val="00453038"/>
    <w:rsid w:val="004539A7"/>
    <w:rsid w:val="00454175"/>
    <w:rsid w:val="0045465E"/>
    <w:rsid w:val="00454F89"/>
    <w:rsid w:val="00456452"/>
    <w:rsid w:val="00456BEA"/>
    <w:rsid w:val="00457717"/>
    <w:rsid w:val="00457C47"/>
    <w:rsid w:val="00461BF4"/>
    <w:rsid w:val="00461DB6"/>
    <w:rsid w:val="004625AF"/>
    <w:rsid w:val="004627F4"/>
    <w:rsid w:val="00464580"/>
    <w:rsid w:val="00464EB2"/>
    <w:rsid w:val="004652DB"/>
    <w:rsid w:val="00465601"/>
    <w:rsid w:val="00465958"/>
    <w:rsid w:val="00466D5B"/>
    <w:rsid w:val="004707C7"/>
    <w:rsid w:val="00470A2F"/>
    <w:rsid w:val="00471390"/>
    <w:rsid w:val="004714B1"/>
    <w:rsid w:val="004714C0"/>
    <w:rsid w:val="004714CC"/>
    <w:rsid w:val="00472056"/>
    <w:rsid w:val="00472B89"/>
    <w:rsid w:val="00473F91"/>
    <w:rsid w:val="00474A93"/>
    <w:rsid w:val="00475097"/>
    <w:rsid w:val="00475D68"/>
    <w:rsid w:val="00476FC9"/>
    <w:rsid w:val="004773DF"/>
    <w:rsid w:val="00477534"/>
    <w:rsid w:val="0048179B"/>
    <w:rsid w:val="004818B6"/>
    <w:rsid w:val="00481B8C"/>
    <w:rsid w:val="004825DC"/>
    <w:rsid w:val="00482CB5"/>
    <w:rsid w:val="00484428"/>
    <w:rsid w:val="00485876"/>
    <w:rsid w:val="00486079"/>
    <w:rsid w:val="004863AD"/>
    <w:rsid w:val="00486E44"/>
    <w:rsid w:val="00486F24"/>
    <w:rsid w:val="00486F79"/>
    <w:rsid w:val="00487CBA"/>
    <w:rsid w:val="004901B8"/>
    <w:rsid w:val="004903D0"/>
    <w:rsid w:val="00490ECD"/>
    <w:rsid w:val="00491903"/>
    <w:rsid w:val="00494125"/>
    <w:rsid w:val="004944F1"/>
    <w:rsid w:val="004945D7"/>
    <w:rsid w:val="004948C8"/>
    <w:rsid w:val="00494954"/>
    <w:rsid w:val="00494C54"/>
    <w:rsid w:val="00495C41"/>
    <w:rsid w:val="00496252"/>
    <w:rsid w:val="00496C45"/>
    <w:rsid w:val="00496D4E"/>
    <w:rsid w:val="00497953"/>
    <w:rsid w:val="00497D93"/>
    <w:rsid w:val="00497E65"/>
    <w:rsid w:val="004A07B6"/>
    <w:rsid w:val="004A1032"/>
    <w:rsid w:val="004A146B"/>
    <w:rsid w:val="004A17C7"/>
    <w:rsid w:val="004A1D62"/>
    <w:rsid w:val="004A215D"/>
    <w:rsid w:val="004A2579"/>
    <w:rsid w:val="004A2938"/>
    <w:rsid w:val="004A3345"/>
    <w:rsid w:val="004A6A03"/>
    <w:rsid w:val="004A6E9A"/>
    <w:rsid w:val="004A6EC2"/>
    <w:rsid w:val="004A6F14"/>
    <w:rsid w:val="004A7E03"/>
    <w:rsid w:val="004B0FB8"/>
    <w:rsid w:val="004B1025"/>
    <w:rsid w:val="004B21E0"/>
    <w:rsid w:val="004B253D"/>
    <w:rsid w:val="004B26E9"/>
    <w:rsid w:val="004B2E25"/>
    <w:rsid w:val="004B35D8"/>
    <w:rsid w:val="004B3C4D"/>
    <w:rsid w:val="004B4C40"/>
    <w:rsid w:val="004B4F2F"/>
    <w:rsid w:val="004B5B3F"/>
    <w:rsid w:val="004B5C7C"/>
    <w:rsid w:val="004B62FE"/>
    <w:rsid w:val="004B65B3"/>
    <w:rsid w:val="004B69F0"/>
    <w:rsid w:val="004B7869"/>
    <w:rsid w:val="004B7B28"/>
    <w:rsid w:val="004C0650"/>
    <w:rsid w:val="004C151B"/>
    <w:rsid w:val="004C1B90"/>
    <w:rsid w:val="004C1BFC"/>
    <w:rsid w:val="004C1CDE"/>
    <w:rsid w:val="004C1FED"/>
    <w:rsid w:val="004C23D2"/>
    <w:rsid w:val="004C26D5"/>
    <w:rsid w:val="004C49E8"/>
    <w:rsid w:val="004C4D28"/>
    <w:rsid w:val="004C58A6"/>
    <w:rsid w:val="004C6AE5"/>
    <w:rsid w:val="004D1531"/>
    <w:rsid w:val="004D1BEE"/>
    <w:rsid w:val="004D2158"/>
    <w:rsid w:val="004D2183"/>
    <w:rsid w:val="004D3118"/>
    <w:rsid w:val="004D33A7"/>
    <w:rsid w:val="004D3A0A"/>
    <w:rsid w:val="004D4007"/>
    <w:rsid w:val="004D43D5"/>
    <w:rsid w:val="004D578D"/>
    <w:rsid w:val="004D59AB"/>
    <w:rsid w:val="004D658B"/>
    <w:rsid w:val="004D69A7"/>
    <w:rsid w:val="004E027A"/>
    <w:rsid w:val="004E0560"/>
    <w:rsid w:val="004E11B3"/>
    <w:rsid w:val="004E13F4"/>
    <w:rsid w:val="004E23DE"/>
    <w:rsid w:val="004E34F7"/>
    <w:rsid w:val="004E373B"/>
    <w:rsid w:val="004E4003"/>
    <w:rsid w:val="004E4E33"/>
    <w:rsid w:val="004E500C"/>
    <w:rsid w:val="004E5190"/>
    <w:rsid w:val="004E7758"/>
    <w:rsid w:val="004F03DF"/>
    <w:rsid w:val="004F0B5D"/>
    <w:rsid w:val="004F0CD5"/>
    <w:rsid w:val="004F1351"/>
    <w:rsid w:val="004F1C54"/>
    <w:rsid w:val="004F26AD"/>
    <w:rsid w:val="004F4E5F"/>
    <w:rsid w:val="004F55B2"/>
    <w:rsid w:val="004F59A8"/>
    <w:rsid w:val="004F5AB7"/>
    <w:rsid w:val="004F620F"/>
    <w:rsid w:val="004F6C9B"/>
    <w:rsid w:val="004F74EA"/>
    <w:rsid w:val="004F7836"/>
    <w:rsid w:val="00500D31"/>
    <w:rsid w:val="00501517"/>
    <w:rsid w:val="00501BAB"/>
    <w:rsid w:val="00501D6C"/>
    <w:rsid w:val="00502509"/>
    <w:rsid w:val="00502ED9"/>
    <w:rsid w:val="00503690"/>
    <w:rsid w:val="00503C68"/>
    <w:rsid w:val="00504ADA"/>
    <w:rsid w:val="00504C1D"/>
    <w:rsid w:val="00505940"/>
    <w:rsid w:val="00505BFA"/>
    <w:rsid w:val="00506586"/>
    <w:rsid w:val="00506EDA"/>
    <w:rsid w:val="0050703E"/>
    <w:rsid w:val="0050765F"/>
    <w:rsid w:val="00507896"/>
    <w:rsid w:val="005079BC"/>
    <w:rsid w:val="005111CD"/>
    <w:rsid w:val="005120D7"/>
    <w:rsid w:val="00513C96"/>
    <w:rsid w:val="00513E1C"/>
    <w:rsid w:val="0051423E"/>
    <w:rsid w:val="0051571E"/>
    <w:rsid w:val="00516C97"/>
    <w:rsid w:val="00517810"/>
    <w:rsid w:val="005178C1"/>
    <w:rsid w:val="00520147"/>
    <w:rsid w:val="005203DE"/>
    <w:rsid w:val="00520746"/>
    <w:rsid w:val="0052180F"/>
    <w:rsid w:val="00522054"/>
    <w:rsid w:val="0052220D"/>
    <w:rsid w:val="00522D04"/>
    <w:rsid w:val="005236EB"/>
    <w:rsid w:val="0052396B"/>
    <w:rsid w:val="00523A04"/>
    <w:rsid w:val="00523FB5"/>
    <w:rsid w:val="00524A71"/>
    <w:rsid w:val="00524EFB"/>
    <w:rsid w:val="00525243"/>
    <w:rsid w:val="0052569D"/>
    <w:rsid w:val="005259DC"/>
    <w:rsid w:val="00525F69"/>
    <w:rsid w:val="00526597"/>
    <w:rsid w:val="005265BC"/>
    <w:rsid w:val="00526946"/>
    <w:rsid w:val="00527166"/>
    <w:rsid w:val="0052731E"/>
    <w:rsid w:val="00527993"/>
    <w:rsid w:val="0053004A"/>
    <w:rsid w:val="0053016F"/>
    <w:rsid w:val="005303DB"/>
    <w:rsid w:val="005303EF"/>
    <w:rsid w:val="00530A13"/>
    <w:rsid w:val="00530F0C"/>
    <w:rsid w:val="005315A5"/>
    <w:rsid w:val="005327F2"/>
    <w:rsid w:val="00532CDA"/>
    <w:rsid w:val="00533783"/>
    <w:rsid w:val="005345E2"/>
    <w:rsid w:val="00534F7F"/>
    <w:rsid w:val="00535265"/>
    <w:rsid w:val="005359E5"/>
    <w:rsid w:val="00535F75"/>
    <w:rsid w:val="00536344"/>
    <w:rsid w:val="005366BC"/>
    <w:rsid w:val="00536AB5"/>
    <w:rsid w:val="005400D0"/>
    <w:rsid w:val="005406D9"/>
    <w:rsid w:val="00540BEE"/>
    <w:rsid w:val="00540FAB"/>
    <w:rsid w:val="005412AC"/>
    <w:rsid w:val="005414E8"/>
    <w:rsid w:val="00541581"/>
    <w:rsid w:val="005419EF"/>
    <w:rsid w:val="00542E96"/>
    <w:rsid w:val="005431AF"/>
    <w:rsid w:val="00544C01"/>
    <w:rsid w:val="005456E0"/>
    <w:rsid w:val="00545849"/>
    <w:rsid w:val="00545C64"/>
    <w:rsid w:val="00546EE3"/>
    <w:rsid w:val="00547787"/>
    <w:rsid w:val="00547F5C"/>
    <w:rsid w:val="00547F68"/>
    <w:rsid w:val="00551B47"/>
    <w:rsid w:val="00551C83"/>
    <w:rsid w:val="00552B4C"/>
    <w:rsid w:val="005534EE"/>
    <w:rsid w:val="00554996"/>
    <w:rsid w:val="00555332"/>
    <w:rsid w:val="0055592A"/>
    <w:rsid w:val="00556660"/>
    <w:rsid w:val="00556A55"/>
    <w:rsid w:val="005573C3"/>
    <w:rsid w:val="00557E74"/>
    <w:rsid w:val="00561966"/>
    <w:rsid w:val="00562ADB"/>
    <w:rsid w:val="00563111"/>
    <w:rsid w:val="0056335C"/>
    <w:rsid w:val="00563C83"/>
    <w:rsid w:val="00564539"/>
    <w:rsid w:val="00565D29"/>
    <w:rsid w:val="00566847"/>
    <w:rsid w:val="005676F5"/>
    <w:rsid w:val="00567E8A"/>
    <w:rsid w:val="00570C03"/>
    <w:rsid w:val="00571216"/>
    <w:rsid w:val="005724AC"/>
    <w:rsid w:val="0057295E"/>
    <w:rsid w:val="005729EB"/>
    <w:rsid w:val="00572F8F"/>
    <w:rsid w:val="005731FE"/>
    <w:rsid w:val="00573485"/>
    <w:rsid w:val="00573833"/>
    <w:rsid w:val="00573FA5"/>
    <w:rsid w:val="0057470D"/>
    <w:rsid w:val="0057471C"/>
    <w:rsid w:val="005754C8"/>
    <w:rsid w:val="00575701"/>
    <w:rsid w:val="0057573D"/>
    <w:rsid w:val="00575876"/>
    <w:rsid w:val="00577349"/>
    <w:rsid w:val="00577842"/>
    <w:rsid w:val="00577FBA"/>
    <w:rsid w:val="00580522"/>
    <w:rsid w:val="0058053E"/>
    <w:rsid w:val="005806AA"/>
    <w:rsid w:val="00580EF2"/>
    <w:rsid w:val="005829C5"/>
    <w:rsid w:val="005838A3"/>
    <w:rsid w:val="005847C0"/>
    <w:rsid w:val="00584D0C"/>
    <w:rsid w:val="00585BEC"/>
    <w:rsid w:val="00585EB6"/>
    <w:rsid w:val="005860E1"/>
    <w:rsid w:val="0058668B"/>
    <w:rsid w:val="0058674B"/>
    <w:rsid w:val="00586BDE"/>
    <w:rsid w:val="00587620"/>
    <w:rsid w:val="005878A5"/>
    <w:rsid w:val="00590506"/>
    <w:rsid w:val="00591058"/>
    <w:rsid w:val="0059265A"/>
    <w:rsid w:val="005937DC"/>
    <w:rsid w:val="00593800"/>
    <w:rsid w:val="0059403C"/>
    <w:rsid w:val="005957D4"/>
    <w:rsid w:val="00595B59"/>
    <w:rsid w:val="005962F6"/>
    <w:rsid w:val="005964EB"/>
    <w:rsid w:val="005974FE"/>
    <w:rsid w:val="00597D8A"/>
    <w:rsid w:val="005A00C5"/>
    <w:rsid w:val="005A023B"/>
    <w:rsid w:val="005A17B1"/>
    <w:rsid w:val="005A20E6"/>
    <w:rsid w:val="005A2769"/>
    <w:rsid w:val="005A2B40"/>
    <w:rsid w:val="005A3888"/>
    <w:rsid w:val="005A3FBD"/>
    <w:rsid w:val="005A5D38"/>
    <w:rsid w:val="005A61B2"/>
    <w:rsid w:val="005A6683"/>
    <w:rsid w:val="005A67C9"/>
    <w:rsid w:val="005A6E39"/>
    <w:rsid w:val="005A78BC"/>
    <w:rsid w:val="005B193D"/>
    <w:rsid w:val="005B1F15"/>
    <w:rsid w:val="005B20E3"/>
    <w:rsid w:val="005B2532"/>
    <w:rsid w:val="005B313B"/>
    <w:rsid w:val="005B323B"/>
    <w:rsid w:val="005B34F6"/>
    <w:rsid w:val="005B3E23"/>
    <w:rsid w:val="005B3F53"/>
    <w:rsid w:val="005B41F4"/>
    <w:rsid w:val="005B4416"/>
    <w:rsid w:val="005B4EE5"/>
    <w:rsid w:val="005B50C1"/>
    <w:rsid w:val="005B5730"/>
    <w:rsid w:val="005B5C1C"/>
    <w:rsid w:val="005B65B8"/>
    <w:rsid w:val="005B662A"/>
    <w:rsid w:val="005B66D3"/>
    <w:rsid w:val="005B6D58"/>
    <w:rsid w:val="005B6F65"/>
    <w:rsid w:val="005B74A3"/>
    <w:rsid w:val="005B7BAE"/>
    <w:rsid w:val="005C019D"/>
    <w:rsid w:val="005C0398"/>
    <w:rsid w:val="005C0B43"/>
    <w:rsid w:val="005C1B76"/>
    <w:rsid w:val="005C235B"/>
    <w:rsid w:val="005C23A1"/>
    <w:rsid w:val="005C453E"/>
    <w:rsid w:val="005C4C02"/>
    <w:rsid w:val="005C4CA3"/>
    <w:rsid w:val="005C4E15"/>
    <w:rsid w:val="005C4F05"/>
    <w:rsid w:val="005C5271"/>
    <w:rsid w:val="005C5962"/>
    <w:rsid w:val="005C5A46"/>
    <w:rsid w:val="005C5EDF"/>
    <w:rsid w:val="005C6C1F"/>
    <w:rsid w:val="005C6EA0"/>
    <w:rsid w:val="005C6F72"/>
    <w:rsid w:val="005C7155"/>
    <w:rsid w:val="005C74BE"/>
    <w:rsid w:val="005C7CB5"/>
    <w:rsid w:val="005D0AE0"/>
    <w:rsid w:val="005D2673"/>
    <w:rsid w:val="005D3059"/>
    <w:rsid w:val="005D3236"/>
    <w:rsid w:val="005D360A"/>
    <w:rsid w:val="005D3D0D"/>
    <w:rsid w:val="005D3E6C"/>
    <w:rsid w:val="005D47F0"/>
    <w:rsid w:val="005D4C01"/>
    <w:rsid w:val="005D5BDE"/>
    <w:rsid w:val="005D68C6"/>
    <w:rsid w:val="005D6AF1"/>
    <w:rsid w:val="005D6BEF"/>
    <w:rsid w:val="005D6D71"/>
    <w:rsid w:val="005D73CC"/>
    <w:rsid w:val="005E0178"/>
    <w:rsid w:val="005E0DCD"/>
    <w:rsid w:val="005E1F12"/>
    <w:rsid w:val="005E2AA0"/>
    <w:rsid w:val="005E2C57"/>
    <w:rsid w:val="005E3035"/>
    <w:rsid w:val="005E34C7"/>
    <w:rsid w:val="005E461C"/>
    <w:rsid w:val="005E4724"/>
    <w:rsid w:val="005E4CA5"/>
    <w:rsid w:val="005E5985"/>
    <w:rsid w:val="005E729D"/>
    <w:rsid w:val="005E7768"/>
    <w:rsid w:val="005E7B80"/>
    <w:rsid w:val="005E7E39"/>
    <w:rsid w:val="005F0279"/>
    <w:rsid w:val="005F08C3"/>
    <w:rsid w:val="005F0943"/>
    <w:rsid w:val="005F0A5A"/>
    <w:rsid w:val="005F0F69"/>
    <w:rsid w:val="005F1747"/>
    <w:rsid w:val="005F1F65"/>
    <w:rsid w:val="005F2D96"/>
    <w:rsid w:val="005F348E"/>
    <w:rsid w:val="005F397A"/>
    <w:rsid w:val="005F4092"/>
    <w:rsid w:val="005F40EF"/>
    <w:rsid w:val="005F48BB"/>
    <w:rsid w:val="005F55A3"/>
    <w:rsid w:val="005F55F8"/>
    <w:rsid w:val="005F57B4"/>
    <w:rsid w:val="005F7EA5"/>
    <w:rsid w:val="006002C5"/>
    <w:rsid w:val="006003DF"/>
    <w:rsid w:val="00600576"/>
    <w:rsid w:val="00600757"/>
    <w:rsid w:val="00600C55"/>
    <w:rsid w:val="00601791"/>
    <w:rsid w:val="00601BCD"/>
    <w:rsid w:val="00601DA1"/>
    <w:rsid w:val="006033BC"/>
    <w:rsid w:val="0060362F"/>
    <w:rsid w:val="00603C61"/>
    <w:rsid w:val="00603F18"/>
    <w:rsid w:val="00604135"/>
    <w:rsid w:val="0060469B"/>
    <w:rsid w:val="00604917"/>
    <w:rsid w:val="00604BC4"/>
    <w:rsid w:val="00605D6F"/>
    <w:rsid w:val="00606440"/>
    <w:rsid w:val="0060662E"/>
    <w:rsid w:val="0060688B"/>
    <w:rsid w:val="00606B7B"/>
    <w:rsid w:val="006071A3"/>
    <w:rsid w:val="00607B3F"/>
    <w:rsid w:val="00607F76"/>
    <w:rsid w:val="00607FC1"/>
    <w:rsid w:val="0061035E"/>
    <w:rsid w:val="00610596"/>
    <w:rsid w:val="0061230B"/>
    <w:rsid w:val="00612BB5"/>
    <w:rsid w:val="00612F10"/>
    <w:rsid w:val="00614C12"/>
    <w:rsid w:val="00615F30"/>
    <w:rsid w:val="00616CFD"/>
    <w:rsid w:val="00617472"/>
    <w:rsid w:val="00617873"/>
    <w:rsid w:val="00617B6F"/>
    <w:rsid w:val="00620142"/>
    <w:rsid w:val="00620F88"/>
    <w:rsid w:val="00621321"/>
    <w:rsid w:val="00622066"/>
    <w:rsid w:val="006224D1"/>
    <w:rsid w:val="00622663"/>
    <w:rsid w:val="006226BC"/>
    <w:rsid w:val="00622C9B"/>
    <w:rsid w:val="00623794"/>
    <w:rsid w:val="00624011"/>
    <w:rsid w:val="00625BE6"/>
    <w:rsid w:val="00625DE0"/>
    <w:rsid w:val="00626EFF"/>
    <w:rsid w:val="0062729D"/>
    <w:rsid w:val="00627786"/>
    <w:rsid w:val="00627C19"/>
    <w:rsid w:val="0063019F"/>
    <w:rsid w:val="00630402"/>
    <w:rsid w:val="00630496"/>
    <w:rsid w:val="0063052A"/>
    <w:rsid w:val="00630F44"/>
    <w:rsid w:val="00631781"/>
    <w:rsid w:val="00631BAA"/>
    <w:rsid w:val="00631D63"/>
    <w:rsid w:val="006320EF"/>
    <w:rsid w:val="00632E9D"/>
    <w:rsid w:val="00634294"/>
    <w:rsid w:val="00634651"/>
    <w:rsid w:val="00634DD0"/>
    <w:rsid w:val="00634FE7"/>
    <w:rsid w:val="00635657"/>
    <w:rsid w:val="006364C5"/>
    <w:rsid w:val="006368A4"/>
    <w:rsid w:val="00636BCC"/>
    <w:rsid w:val="00636D44"/>
    <w:rsid w:val="00637733"/>
    <w:rsid w:val="00637CE9"/>
    <w:rsid w:val="00637F32"/>
    <w:rsid w:val="006409D7"/>
    <w:rsid w:val="006411E5"/>
    <w:rsid w:val="006422C4"/>
    <w:rsid w:val="006428A0"/>
    <w:rsid w:val="00643536"/>
    <w:rsid w:val="006438C5"/>
    <w:rsid w:val="00643CD9"/>
    <w:rsid w:val="00644703"/>
    <w:rsid w:val="0064474D"/>
    <w:rsid w:val="006447F0"/>
    <w:rsid w:val="00644DBB"/>
    <w:rsid w:val="0064533D"/>
    <w:rsid w:val="006459B5"/>
    <w:rsid w:val="00646C17"/>
    <w:rsid w:val="0064719D"/>
    <w:rsid w:val="00647D4F"/>
    <w:rsid w:val="00650081"/>
    <w:rsid w:val="00650284"/>
    <w:rsid w:val="00650B12"/>
    <w:rsid w:val="006517D0"/>
    <w:rsid w:val="006525CF"/>
    <w:rsid w:val="006526CD"/>
    <w:rsid w:val="0065310A"/>
    <w:rsid w:val="00653C47"/>
    <w:rsid w:val="00653FF6"/>
    <w:rsid w:val="006542E5"/>
    <w:rsid w:val="00654F63"/>
    <w:rsid w:val="00654F94"/>
    <w:rsid w:val="00655623"/>
    <w:rsid w:val="006557C0"/>
    <w:rsid w:val="006565A2"/>
    <w:rsid w:val="00656D64"/>
    <w:rsid w:val="0065702D"/>
    <w:rsid w:val="00657F95"/>
    <w:rsid w:val="006601CB"/>
    <w:rsid w:val="00660F34"/>
    <w:rsid w:val="00661591"/>
    <w:rsid w:val="00662062"/>
    <w:rsid w:val="00662682"/>
    <w:rsid w:val="0066275E"/>
    <w:rsid w:val="00662B21"/>
    <w:rsid w:val="00663C2D"/>
    <w:rsid w:val="00663D26"/>
    <w:rsid w:val="00663D41"/>
    <w:rsid w:val="006640AE"/>
    <w:rsid w:val="00665A62"/>
    <w:rsid w:val="00665BAF"/>
    <w:rsid w:val="00665C04"/>
    <w:rsid w:val="00666664"/>
    <w:rsid w:val="006666CD"/>
    <w:rsid w:val="00666E53"/>
    <w:rsid w:val="0066734B"/>
    <w:rsid w:val="00670166"/>
    <w:rsid w:val="0067029D"/>
    <w:rsid w:val="00670A43"/>
    <w:rsid w:val="00670BFD"/>
    <w:rsid w:val="00671093"/>
    <w:rsid w:val="00671BEF"/>
    <w:rsid w:val="00674C3D"/>
    <w:rsid w:val="00675AB9"/>
    <w:rsid w:val="00676259"/>
    <w:rsid w:val="006764E7"/>
    <w:rsid w:val="00676EB5"/>
    <w:rsid w:val="00676F9F"/>
    <w:rsid w:val="00677CAA"/>
    <w:rsid w:val="00677E1E"/>
    <w:rsid w:val="0068055C"/>
    <w:rsid w:val="0068067B"/>
    <w:rsid w:val="00680719"/>
    <w:rsid w:val="00681C38"/>
    <w:rsid w:val="00681CE6"/>
    <w:rsid w:val="00681E7B"/>
    <w:rsid w:val="0068259C"/>
    <w:rsid w:val="0068272F"/>
    <w:rsid w:val="0068300A"/>
    <w:rsid w:val="00683EB8"/>
    <w:rsid w:val="00684722"/>
    <w:rsid w:val="0068496A"/>
    <w:rsid w:val="00684B13"/>
    <w:rsid w:val="00685A22"/>
    <w:rsid w:val="0068602C"/>
    <w:rsid w:val="006863DF"/>
    <w:rsid w:val="0068666D"/>
    <w:rsid w:val="00687175"/>
    <w:rsid w:val="00687272"/>
    <w:rsid w:val="006904BC"/>
    <w:rsid w:val="00690980"/>
    <w:rsid w:val="00690EB8"/>
    <w:rsid w:val="006913D4"/>
    <w:rsid w:val="00691411"/>
    <w:rsid w:val="00691989"/>
    <w:rsid w:val="00692002"/>
    <w:rsid w:val="00692087"/>
    <w:rsid w:val="006927A8"/>
    <w:rsid w:val="00692BAD"/>
    <w:rsid w:val="00694551"/>
    <w:rsid w:val="006945D8"/>
    <w:rsid w:val="006954B3"/>
    <w:rsid w:val="00696456"/>
    <w:rsid w:val="00696924"/>
    <w:rsid w:val="00697D02"/>
    <w:rsid w:val="006A114C"/>
    <w:rsid w:val="006A1F07"/>
    <w:rsid w:val="006A1F1E"/>
    <w:rsid w:val="006A3701"/>
    <w:rsid w:val="006A540E"/>
    <w:rsid w:val="006A5938"/>
    <w:rsid w:val="006A5B8E"/>
    <w:rsid w:val="006A5C57"/>
    <w:rsid w:val="006A65DC"/>
    <w:rsid w:val="006A6EE2"/>
    <w:rsid w:val="006B16D5"/>
    <w:rsid w:val="006B17D8"/>
    <w:rsid w:val="006B220F"/>
    <w:rsid w:val="006B2A66"/>
    <w:rsid w:val="006B2F94"/>
    <w:rsid w:val="006B33D4"/>
    <w:rsid w:val="006B3667"/>
    <w:rsid w:val="006B55E8"/>
    <w:rsid w:val="006B5720"/>
    <w:rsid w:val="006B5CFB"/>
    <w:rsid w:val="006B6C51"/>
    <w:rsid w:val="006B716E"/>
    <w:rsid w:val="006B721C"/>
    <w:rsid w:val="006B737D"/>
    <w:rsid w:val="006C032C"/>
    <w:rsid w:val="006C08AD"/>
    <w:rsid w:val="006C0C6F"/>
    <w:rsid w:val="006C0FAB"/>
    <w:rsid w:val="006C1A9C"/>
    <w:rsid w:val="006C270E"/>
    <w:rsid w:val="006C3E68"/>
    <w:rsid w:val="006C4867"/>
    <w:rsid w:val="006C5991"/>
    <w:rsid w:val="006C5B64"/>
    <w:rsid w:val="006C602F"/>
    <w:rsid w:val="006C6759"/>
    <w:rsid w:val="006C6F23"/>
    <w:rsid w:val="006C7CF2"/>
    <w:rsid w:val="006D045A"/>
    <w:rsid w:val="006D0881"/>
    <w:rsid w:val="006D0C35"/>
    <w:rsid w:val="006D10DE"/>
    <w:rsid w:val="006D1231"/>
    <w:rsid w:val="006D193B"/>
    <w:rsid w:val="006D1E16"/>
    <w:rsid w:val="006D24CA"/>
    <w:rsid w:val="006D2C0C"/>
    <w:rsid w:val="006D38DC"/>
    <w:rsid w:val="006D3D56"/>
    <w:rsid w:val="006D4196"/>
    <w:rsid w:val="006D4A47"/>
    <w:rsid w:val="006D586B"/>
    <w:rsid w:val="006D69C6"/>
    <w:rsid w:val="006D6A5A"/>
    <w:rsid w:val="006D762A"/>
    <w:rsid w:val="006E0390"/>
    <w:rsid w:val="006E07DB"/>
    <w:rsid w:val="006E0979"/>
    <w:rsid w:val="006E0E58"/>
    <w:rsid w:val="006E0E91"/>
    <w:rsid w:val="006E107F"/>
    <w:rsid w:val="006E1564"/>
    <w:rsid w:val="006E2167"/>
    <w:rsid w:val="006E23C6"/>
    <w:rsid w:val="006E2489"/>
    <w:rsid w:val="006E24FB"/>
    <w:rsid w:val="006E2E97"/>
    <w:rsid w:val="006E3B72"/>
    <w:rsid w:val="006E4684"/>
    <w:rsid w:val="006E50C9"/>
    <w:rsid w:val="006E6088"/>
    <w:rsid w:val="006E6BF4"/>
    <w:rsid w:val="006E6D5B"/>
    <w:rsid w:val="006E776B"/>
    <w:rsid w:val="006E7966"/>
    <w:rsid w:val="006E7B14"/>
    <w:rsid w:val="006F2654"/>
    <w:rsid w:val="006F2CE0"/>
    <w:rsid w:val="006F3E07"/>
    <w:rsid w:val="006F3F15"/>
    <w:rsid w:val="006F58BA"/>
    <w:rsid w:val="006F5EF7"/>
    <w:rsid w:val="006F6268"/>
    <w:rsid w:val="006F6CF5"/>
    <w:rsid w:val="007009C8"/>
    <w:rsid w:val="00700C8E"/>
    <w:rsid w:val="00701229"/>
    <w:rsid w:val="00702B25"/>
    <w:rsid w:val="00702C38"/>
    <w:rsid w:val="00702CAC"/>
    <w:rsid w:val="00702D49"/>
    <w:rsid w:val="007033C1"/>
    <w:rsid w:val="007042BD"/>
    <w:rsid w:val="0070466D"/>
    <w:rsid w:val="00704E63"/>
    <w:rsid w:val="0070646B"/>
    <w:rsid w:val="0070735E"/>
    <w:rsid w:val="007107D0"/>
    <w:rsid w:val="007107E0"/>
    <w:rsid w:val="007107EA"/>
    <w:rsid w:val="00710FE8"/>
    <w:rsid w:val="0071157A"/>
    <w:rsid w:val="00712BE9"/>
    <w:rsid w:val="00713261"/>
    <w:rsid w:val="007134D5"/>
    <w:rsid w:val="00713B22"/>
    <w:rsid w:val="00713D73"/>
    <w:rsid w:val="0071442D"/>
    <w:rsid w:val="007163F8"/>
    <w:rsid w:val="007179C4"/>
    <w:rsid w:val="00720176"/>
    <w:rsid w:val="00720AD7"/>
    <w:rsid w:val="00722229"/>
    <w:rsid w:val="00722727"/>
    <w:rsid w:val="00723177"/>
    <w:rsid w:val="007235C8"/>
    <w:rsid w:val="00723819"/>
    <w:rsid w:val="00724155"/>
    <w:rsid w:val="00724D5D"/>
    <w:rsid w:val="00725042"/>
    <w:rsid w:val="0072568A"/>
    <w:rsid w:val="00725F80"/>
    <w:rsid w:val="00726824"/>
    <w:rsid w:val="00726F4C"/>
    <w:rsid w:val="0072798F"/>
    <w:rsid w:val="00727C1E"/>
    <w:rsid w:val="007305FF"/>
    <w:rsid w:val="007314A7"/>
    <w:rsid w:val="00731922"/>
    <w:rsid w:val="00731E3B"/>
    <w:rsid w:val="007321E2"/>
    <w:rsid w:val="00732610"/>
    <w:rsid w:val="0073431D"/>
    <w:rsid w:val="007344C0"/>
    <w:rsid w:val="00734CB0"/>
    <w:rsid w:val="007357B4"/>
    <w:rsid w:val="00735A95"/>
    <w:rsid w:val="0073609F"/>
    <w:rsid w:val="00736380"/>
    <w:rsid w:val="00736993"/>
    <w:rsid w:val="00737559"/>
    <w:rsid w:val="0074015A"/>
    <w:rsid w:val="007414B3"/>
    <w:rsid w:val="00741653"/>
    <w:rsid w:val="00741CDA"/>
    <w:rsid w:val="0074241A"/>
    <w:rsid w:val="007428EA"/>
    <w:rsid w:val="00742CC1"/>
    <w:rsid w:val="00742E5D"/>
    <w:rsid w:val="00743747"/>
    <w:rsid w:val="00743C6B"/>
    <w:rsid w:val="0074418C"/>
    <w:rsid w:val="00744542"/>
    <w:rsid w:val="00744B83"/>
    <w:rsid w:val="00744EEC"/>
    <w:rsid w:val="00746E81"/>
    <w:rsid w:val="007509C1"/>
    <w:rsid w:val="00750F62"/>
    <w:rsid w:val="00750FC8"/>
    <w:rsid w:val="00751D28"/>
    <w:rsid w:val="00752FB6"/>
    <w:rsid w:val="00753075"/>
    <w:rsid w:val="00753A57"/>
    <w:rsid w:val="00753EE9"/>
    <w:rsid w:val="00753F81"/>
    <w:rsid w:val="0075458E"/>
    <w:rsid w:val="007548E2"/>
    <w:rsid w:val="00755538"/>
    <w:rsid w:val="00755871"/>
    <w:rsid w:val="00755EDF"/>
    <w:rsid w:val="00756154"/>
    <w:rsid w:val="0075625F"/>
    <w:rsid w:val="007579C6"/>
    <w:rsid w:val="00757E99"/>
    <w:rsid w:val="00757F2E"/>
    <w:rsid w:val="007602AE"/>
    <w:rsid w:val="00760392"/>
    <w:rsid w:val="00760503"/>
    <w:rsid w:val="00760F08"/>
    <w:rsid w:val="007622B6"/>
    <w:rsid w:val="00763228"/>
    <w:rsid w:val="00763F6B"/>
    <w:rsid w:val="007644DE"/>
    <w:rsid w:val="0076592F"/>
    <w:rsid w:val="00765D64"/>
    <w:rsid w:val="00766032"/>
    <w:rsid w:val="00766431"/>
    <w:rsid w:val="00767255"/>
    <w:rsid w:val="00770485"/>
    <w:rsid w:val="00771E95"/>
    <w:rsid w:val="0077283F"/>
    <w:rsid w:val="00772E03"/>
    <w:rsid w:val="0077340D"/>
    <w:rsid w:val="00773C45"/>
    <w:rsid w:val="007741DE"/>
    <w:rsid w:val="0077427C"/>
    <w:rsid w:val="0077458B"/>
    <w:rsid w:val="00775496"/>
    <w:rsid w:val="007759B7"/>
    <w:rsid w:val="00775B54"/>
    <w:rsid w:val="00775E94"/>
    <w:rsid w:val="00775FA2"/>
    <w:rsid w:val="00776773"/>
    <w:rsid w:val="00776CCB"/>
    <w:rsid w:val="00777A9B"/>
    <w:rsid w:val="00777BBC"/>
    <w:rsid w:val="00777DAE"/>
    <w:rsid w:val="00777F66"/>
    <w:rsid w:val="00780635"/>
    <w:rsid w:val="00780EC3"/>
    <w:rsid w:val="0078108A"/>
    <w:rsid w:val="0078111A"/>
    <w:rsid w:val="00781A84"/>
    <w:rsid w:val="00781B2C"/>
    <w:rsid w:val="007820E6"/>
    <w:rsid w:val="0078245F"/>
    <w:rsid w:val="00782F19"/>
    <w:rsid w:val="00782F86"/>
    <w:rsid w:val="00783124"/>
    <w:rsid w:val="00783F6F"/>
    <w:rsid w:val="00784117"/>
    <w:rsid w:val="007846AA"/>
    <w:rsid w:val="0078602A"/>
    <w:rsid w:val="007860F9"/>
    <w:rsid w:val="00786E66"/>
    <w:rsid w:val="00786ED6"/>
    <w:rsid w:val="00790430"/>
    <w:rsid w:val="00791181"/>
    <w:rsid w:val="00791352"/>
    <w:rsid w:val="007914F5"/>
    <w:rsid w:val="00791693"/>
    <w:rsid w:val="00793CBA"/>
    <w:rsid w:val="007953B3"/>
    <w:rsid w:val="007A0435"/>
    <w:rsid w:val="007A194A"/>
    <w:rsid w:val="007A1D96"/>
    <w:rsid w:val="007A3283"/>
    <w:rsid w:val="007A3EA1"/>
    <w:rsid w:val="007A46A6"/>
    <w:rsid w:val="007A58D3"/>
    <w:rsid w:val="007A6A99"/>
    <w:rsid w:val="007A723E"/>
    <w:rsid w:val="007A78C4"/>
    <w:rsid w:val="007B0E4F"/>
    <w:rsid w:val="007B1F25"/>
    <w:rsid w:val="007B246B"/>
    <w:rsid w:val="007B25B6"/>
    <w:rsid w:val="007B2CD3"/>
    <w:rsid w:val="007B2D72"/>
    <w:rsid w:val="007B2E9F"/>
    <w:rsid w:val="007B3C99"/>
    <w:rsid w:val="007B40A9"/>
    <w:rsid w:val="007B4A42"/>
    <w:rsid w:val="007B5020"/>
    <w:rsid w:val="007B54D9"/>
    <w:rsid w:val="007B55E9"/>
    <w:rsid w:val="007B5735"/>
    <w:rsid w:val="007B58D4"/>
    <w:rsid w:val="007B59D0"/>
    <w:rsid w:val="007B59E3"/>
    <w:rsid w:val="007B67E7"/>
    <w:rsid w:val="007B68B1"/>
    <w:rsid w:val="007B6B88"/>
    <w:rsid w:val="007B6E2C"/>
    <w:rsid w:val="007B73D0"/>
    <w:rsid w:val="007C019D"/>
    <w:rsid w:val="007C042D"/>
    <w:rsid w:val="007C06B4"/>
    <w:rsid w:val="007C07A5"/>
    <w:rsid w:val="007C11E8"/>
    <w:rsid w:val="007C120D"/>
    <w:rsid w:val="007C136B"/>
    <w:rsid w:val="007C29E0"/>
    <w:rsid w:val="007C32A3"/>
    <w:rsid w:val="007C3EFC"/>
    <w:rsid w:val="007C4EE7"/>
    <w:rsid w:val="007C5211"/>
    <w:rsid w:val="007C6033"/>
    <w:rsid w:val="007C610E"/>
    <w:rsid w:val="007C6F1F"/>
    <w:rsid w:val="007C70ED"/>
    <w:rsid w:val="007C7639"/>
    <w:rsid w:val="007D0132"/>
    <w:rsid w:val="007D02A3"/>
    <w:rsid w:val="007D05A2"/>
    <w:rsid w:val="007D071D"/>
    <w:rsid w:val="007D0F9C"/>
    <w:rsid w:val="007D12E6"/>
    <w:rsid w:val="007D2BB2"/>
    <w:rsid w:val="007D30BA"/>
    <w:rsid w:val="007D5710"/>
    <w:rsid w:val="007D57E8"/>
    <w:rsid w:val="007D5A92"/>
    <w:rsid w:val="007D6708"/>
    <w:rsid w:val="007D67A8"/>
    <w:rsid w:val="007D6D90"/>
    <w:rsid w:val="007D76B6"/>
    <w:rsid w:val="007D7B79"/>
    <w:rsid w:val="007E0A38"/>
    <w:rsid w:val="007E0CEA"/>
    <w:rsid w:val="007E106C"/>
    <w:rsid w:val="007E117E"/>
    <w:rsid w:val="007E2C29"/>
    <w:rsid w:val="007E3046"/>
    <w:rsid w:val="007E4763"/>
    <w:rsid w:val="007E4AA1"/>
    <w:rsid w:val="007E57DC"/>
    <w:rsid w:val="007E626C"/>
    <w:rsid w:val="007E6EE0"/>
    <w:rsid w:val="007E7820"/>
    <w:rsid w:val="007E791F"/>
    <w:rsid w:val="007E7AEF"/>
    <w:rsid w:val="007F0829"/>
    <w:rsid w:val="007F0B1B"/>
    <w:rsid w:val="007F0E1E"/>
    <w:rsid w:val="007F0FBB"/>
    <w:rsid w:val="007F10E6"/>
    <w:rsid w:val="007F1890"/>
    <w:rsid w:val="007F2307"/>
    <w:rsid w:val="007F2A4F"/>
    <w:rsid w:val="007F46B1"/>
    <w:rsid w:val="007F4AC5"/>
    <w:rsid w:val="007F5227"/>
    <w:rsid w:val="007F5E10"/>
    <w:rsid w:val="007F62EA"/>
    <w:rsid w:val="007F6E2A"/>
    <w:rsid w:val="007F7C99"/>
    <w:rsid w:val="00800261"/>
    <w:rsid w:val="008004A9"/>
    <w:rsid w:val="00800588"/>
    <w:rsid w:val="0080120B"/>
    <w:rsid w:val="0080121A"/>
    <w:rsid w:val="0080168B"/>
    <w:rsid w:val="0080184F"/>
    <w:rsid w:val="00801A62"/>
    <w:rsid w:val="00801F03"/>
    <w:rsid w:val="008027F6"/>
    <w:rsid w:val="00803723"/>
    <w:rsid w:val="00803E41"/>
    <w:rsid w:val="008041B2"/>
    <w:rsid w:val="00805634"/>
    <w:rsid w:val="008056C8"/>
    <w:rsid w:val="00806219"/>
    <w:rsid w:val="00806C5F"/>
    <w:rsid w:val="00807D4E"/>
    <w:rsid w:val="0081222C"/>
    <w:rsid w:val="00812920"/>
    <w:rsid w:val="00812CEA"/>
    <w:rsid w:val="0081359C"/>
    <w:rsid w:val="00813B29"/>
    <w:rsid w:val="00814B66"/>
    <w:rsid w:val="00815612"/>
    <w:rsid w:val="00816505"/>
    <w:rsid w:val="008169D9"/>
    <w:rsid w:val="00820C50"/>
    <w:rsid w:val="00820C8C"/>
    <w:rsid w:val="00820D3F"/>
    <w:rsid w:val="008215E2"/>
    <w:rsid w:val="00821830"/>
    <w:rsid w:val="00822512"/>
    <w:rsid w:val="00822E6A"/>
    <w:rsid w:val="00822E9D"/>
    <w:rsid w:val="00823592"/>
    <w:rsid w:val="0082438B"/>
    <w:rsid w:val="008244BA"/>
    <w:rsid w:val="00825691"/>
    <w:rsid w:val="0082598F"/>
    <w:rsid w:val="0082795C"/>
    <w:rsid w:val="00831FD2"/>
    <w:rsid w:val="008324C2"/>
    <w:rsid w:val="008331C0"/>
    <w:rsid w:val="008334FA"/>
    <w:rsid w:val="008335D4"/>
    <w:rsid w:val="008338AF"/>
    <w:rsid w:val="00833B96"/>
    <w:rsid w:val="0083468B"/>
    <w:rsid w:val="00834AE7"/>
    <w:rsid w:val="00834C23"/>
    <w:rsid w:val="008352AC"/>
    <w:rsid w:val="008357E1"/>
    <w:rsid w:val="008358C3"/>
    <w:rsid w:val="00836080"/>
    <w:rsid w:val="00836673"/>
    <w:rsid w:val="00836B44"/>
    <w:rsid w:val="00836F63"/>
    <w:rsid w:val="008377F5"/>
    <w:rsid w:val="008400D0"/>
    <w:rsid w:val="00840386"/>
    <w:rsid w:val="0084145C"/>
    <w:rsid w:val="0084199E"/>
    <w:rsid w:val="008419F9"/>
    <w:rsid w:val="00841B3B"/>
    <w:rsid w:val="00841B85"/>
    <w:rsid w:val="00841E46"/>
    <w:rsid w:val="00842CFC"/>
    <w:rsid w:val="00843770"/>
    <w:rsid w:val="00843E19"/>
    <w:rsid w:val="00844059"/>
    <w:rsid w:val="00844166"/>
    <w:rsid w:val="00844262"/>
    <w:rsid w:val="008446F8"/>
    <w:rsid w:val="008448CC"/>
    <w:rsid w:val="008458F7"/>
    <w:rsid w:val="00845BE4"/>
    <w:rsid w:val="008463AD"/>
    <w:rsid w:val="00846487"/>
    <w:rsid w:val="008464B0"/>
    <w:rsid w:val="008472B0"/>
    <w:rsid w:val="00847492"/>
    <w:rsid w:val="00847771"/>
    <w:rsid w:val="00847CFB"/>
    <w:rsid w:val="00850AE7"/>
    <w:rsid w:val="00850BE7"/>
    <w:rsid w:val="00850CCC"/>
    <w:rsid w:val="008511EB"/>
    <w:rsid w:val="00851F4F"/>
    <w:rsid w:val="00852941"/>
    <w:rsid w:val="00853073"/>
    <w:rsid w:val="00853968"/>
    <w:rsid w:val="00853D7E"/>
    <w:rsid w:val="00854D3B"/>
    <w:rsid w:val="008553A6"/>
    <w:rsid w:val="008553AA"/>
    <w:rsid w:val="00855784"/>
    <w:rsid w:val="00855D05"/>
    <w:rsid w:val="008564AB"/>
    <w:rsid w:val="00857171"/>
    <w:rsid w:val="0085736A"/>
    <w:rsid w:val="0085751B"/>
    <w:rsid w:val="00857B52"/>
    <w:rsid w:val="00860512"/>
    <w:rsid w:val="008608D7"/>
    <w:rsid w:val="00860A90"/>
    <w:rsid w:val="00860AD5"/>
    <w:rsid w:val="00861796"/>
    <w:rsid w:val="00861D60"/>
    <w:rsid w:val="0086221F"/>
    <w:rsid w:val="0086225D"/>
    <w:rsid w:val="00862B4D"/>
    <w:rsid w:val="00862D43"/>
    <w:rsid w:val="0086416E"/>
    <w:rsid w:val="00864E84"/>
    <w:rsid w:val="00865425"/>
    <w:rsid w:val="00866F09"/>
    <w:rsid w:val="0086760C"/>
    <w:rsid w:val="0086787A"/>
    <w:rsid w:val="00867DC9"/>
    <w:rsid w:val="00870761"/>
    <w:rsid w:val="00871046"/>
    <w:rsid w:val="00871153"/>
    <w:rsid w:val="008711B7"/>
    <w:rsid w:val="0087194D"/>
    <w:rsid w:val="00872812"/>
    <w:rsid w:val="00872F2F"/>
    <w:rsid w:val="008732D9"/>
    <w:rsid w:val="00873416"/>
    <w:rsid w:val="00873A98"/>
    <w:rsid w:val="0087462F"/>
    <w:rsid w:val="008746C2"/>
    <w:rsid w:val="0087489E"/>
    <w:rsid w:val="00874A07"/>
    <w:rsid w:val="0087625B"/>
    <w:rsid w:val="00876F1D"/>
    <w:rsid w:val="008773E3"/>
    <w:rsid w:val="00877533"/>
    <w:rsid w:val="0087757C"/>
    <w:rsid w:val="0088029D"/>
    <w:rsid w:val="008811D6"/>
    <w:rsid w:val="0088139B"/>
    <w:rsid w:val="008816E4"/>
    <w:rsid w:val="0088234C"/>
    <w:rsid w:val="00882E66"/>
    <w:rsid w:val="00883C72"/>
    <w:rsid w:val="0088472B"/>
    <w:rsid w:val="00884DF6"/>
    <w:rsid w:val="00885164"/>
    <w:rsid w:val="0088567F"/>
    <w:rsid w:val="00886984"/>
    <w:rsid w:val="00886EBF"/>
    <w:rsid w:val="00887860"/>
    <w:rsid w:val="00887E30"/>
    <w:rsid w:val="008905BD"/>
    <w:rsid w:val="00890941"/>
    <w:rsid w:val="00890A1F"/>
    <w:rsid w:val="00890EB9"/>
    <w:rsid w:val="00890FCC"/>
    <w:rsid w:val="00893FCF"/>
    <w:rsid w:val="00894217"/>
    <w:rsid w:val="00894A86"/>
    <w:rsid w:val="00895A68"/>
    <w:rsid w:val="00895E35"/>
    <w:rsid w:val="008964F6"/>
    <w:rsid w:val="00897B51"/>
    <w:rsid w:val="008A0232"/>
    <w:rsid w:val="008A050C"/>
    <w:rsid w:val="008A167B"/>
    <w:rsid w:val="008A1E2D"/>
    <w:rsid w:val="008A27AE"/>
    <w:rsid w:val="008A3CC0"/>
    <w:rsid w:val="008A4BC8"/>
    <w:rsid w:val="008A5E57"/>
    <w:rsid w:val="008A618D"/>
    <w:rsid w:val="008A65E2"/>
    <w:rsid w:val="008A69F1"/>
    <w:rsid w:val="008A727E"/>
    <w:rsid w:val="008B041F"/>
    <w:rsid w:val="008B0F4D"/>
    <w:rsid w:val="008B1F4E"/>
    <w:rsid w:val="008B2675"/>
    <w:rsid w:val="008B2F7E"/>
    <w:rsid w:val="008B382D"/>
    <w:rsid w:val="008B41DD"/>
    <w:rsid w:val="008B55B2"/>
    <w:rsid w:val="008B62C4"/>
    <w:rsid w:val="008B7DC3"/>
    <w:rsid w:val="008B7EF1"/>
    <w:rsid w:val="008C0413"/>
    <w:rsid w:val="008C09AD"/>
    <w:rsid w:val="008C1244"/>
    <w:rsid w:val="008C163F"/>
    <w:rsid w:val="008C179B"/>
    <w:rsid w:val="008C2A5D"/>
    <w:rsid w:val="008C331B"/>
    <w:rsid w:val="008C3442"/>
    <w:rsid w:val="008C34A6"/>
    <w:rsid w:val="008C5189"/>
    <w:rsid w:val="008C5BAE"/>
    <w:rsid w:val="008C60E9"/>
    <w:rsid w:val="008C7B9C"/>
    <w:rsid w:val="008D08D4"/>
    <w:rsid w:val="008D0A0D"/>
    <w:rsid w:val="008D0AA6"/>
    <w:rsid w:val="008D0F10"/>
    <w:rsid w:val="008D107C"/>
    <w:rsid w:val="008D1112"/>
    <w:rsid w:val="008D122D"/>
    <w:rsid w:val="008D170D"/>
    <w:rsid w:val="008D2114"/>
    <w:rsid w:val="008D3001"/>
    <w:rsid w:val="008D383C"/>
    <w:rsid w:val="008D3A58"/>
    <w:rsid w:val="008D3F4C"/>
    <w:rsid w:val="008D41A4"/>
    <w:rsid w:val="008D455D"/>
    <w:rsid w:val="008D4594"/>
    <w:rsid w:val="008D5768"/>
    <w:rsid w:val="008D6274"/>
    <w:rsid w:val="008D6D8B"/>
    <w:rsid w:val="008D77BB"/>
    <w:rsid w:val="008E08F7"/>
    <w:rsid w:val="008E0E6D"/>
    <w:rsid w:val="008E15AB"/>
    <w:rsid w:val="008E177D"/>
    <w:rsid w:val="008E1BCA"/>
    <w:rsid w:val="008E2791"/>
    <w:rsid w:val="008E2C90"/>
    <w:rsid w:val="008E2CA3"/>
    <w:rsid w:val="008E4196"/>
    <w:rsid w:val="008E45FE"/>
    <w:rsid w:val="008E47A7"/>
    <w:rsid w:val="008E5342"/>
    <w:rsid w:val="008E6B58"/>
    <w:rsid w:val="008E6CD8"/>
    <w:rsid w:val="008E6DBE"/>
    <w:rsid w:val="008E77D8"/>
    <w:rsid w:val="008E7A0F"/>
    <w:rsid w:val="008F050E"/>
    <w:rsid w:val="008F05B3"/>
    <w:rsid w:val="008F12A7"/>
    <w:rsid w:val="008F15B0"/>
    <w:rsid w:val="008F2411"/>
    <w:rsid w:val="008F2A8C"/>
    <w:rsid w:val="008F3200"/>
    <w:rsid w:val="008F3D24"/>
    <w:rsid w:val="008F4B94"/>
    <w:rsid w:val="008F5C4C"/>
    <w:rsid w:val="008F6EED"/>
    <w:rsid w:val="008F7218"/>
    <w:rsid w:val="008F7610"/>
    <w:rsid w:val="008F7D0A"/>
    <w:rsid w:val="008F7D57"/>
    <w:rsid w:val="008F7D8F"/>
    <w:rsid w:val="0090006D"/>
    <w:rsid w:val="009006ED"/>
    <w:rsid w:val="00900F9B"/>
    <w:rsid w:val="00901327"/>
    <w:rsid w:val="0090209D"/>
    <w:rsid w:val="00902935"/>
    <w:rsid w:val="00902DB3"/>
    <w:rsid w:val="00903038"/>
    <w:rsid w:val="00903061"/>
    <w:rsid w:val="00903064"/>
    <w:rsid w:val="0090310A"/>
    <w:rsid w:val="00903322"/>
    <w:rsid w:val="0090337D"/>
    <w:rsid w:val="009033A9"/>
    <w:rsid w:val="00903575"/>
    <w:rsid w:val="0090374A"/>
    <w:rsid w:val="00904188"/>
    <w:rsid w:val="00904537"/>
    <w:rsid w:val="00904743"/>
    <w:rsid w:val="009047DD"/>
    <w:rsid w:val="0090483A"/>
    <w:rsid w:val="009050E5"/>
    <w:rsid w:val="009053EA"/>
    <w:rsid w:val="0090553F"/>
    <w:rsid w:val="009064EB"/>
    <w:rsid w:val="00906A13"/>
    <w:rsid w:val="00907C8F"/>
    <w:rsid w:val="00907D5A"/>
    <w:rsid w:val="00910108"/>
    <w:rsid w:val="009104AA"/>
    <w:rsid w:val="009105CD"/>
    <w:rsid w:val="00910B86"/>
    <w:rsid w:val="00911A2A"/>
    <w:rsid w:val="00911BD1"/>
    <w:rsid w:val="00912FD0"/>
    <w:rsid w:val="009131D2"/>
    <w:rsid w:val="009134BB"/>
    <w:rsid w:val="00913D3F"/>
    <w:rsid w:val="009140D0"/>
    <w:rsid w:val="0091640D"/>
    <w:rsid w:val="009170BE"/>
    <w:rsid w:val="00917279"/>
    <w:rsid w:val="00917AFE"/>
    <w:rsid w:val="00920352"/>
    <w:rsid w:val="009208F8"/>
    <w:rsid w:val="00921092"/>
    <w:rsid w:val="00922688"/>
    <w:rsid w:val="00922722"/>
    <w:rsid w:val="00922923"/>
    <w:rsid w:val="009241CD"/>
    <w:rsid w:val="0092551E"/>
    <w:rsid w:val="00925B2E"/>
    <w:rsid w:val="00925F7A"/>
    <w:rsid w:val="00925F9A"/>
    <w:rsid w:val="00927270"/>
    <w:rsid w:val="0092738E"/>
    <w:rsid w:val="0092780E"/>
    <w:rsid w:val="009305A0"/>
    <w:rsid w:val="00930751"/>
    <w:rsid w:val="00930828"/>
    <w:rsid w:val="00930C93"/>
    <w:rsid w:val="00930D7E"/>
    <w:rsid w:val="009314F7"/>
    <w:rsid w:val="009318C4"/>
    <w:rsid w:val="0093302B"/>
    <w:rsid w:val="00933368"/>
    <w:rsid w:val="00933386"/>
    <w:rsid w:val="0093441B"/>
    <w:rsid w:val="00934F9C"/>
    <w:rsid w:val="00936088"/>
    <w:rsid w:val="00936700"/>
    <w:rsid w:val="009367DB"/>
    <w:rsid w:val="0093692E"/>
    <w:rsid w:val="0093767B"/>
    <w:rsid w:val="00937794"/>
    <w:rsid w:val="00941BD6"/>
    <w:rsid w:val="00942062"/>
    <w:rsid w:val="00942998"/>
    <w:rsid w:val="00944B8D"/>
    <w:rsid w:val="00944E60"/>
    <w:rsid w:val="00945A15"/>
    <w:rsid w:val="0094697D"/>
    <w:rsid w:val="00947318"/>
    <w:rsid w:val="00950F0C"/>
    <w:rsid w:val="0095102F"/>
    <w:rsid w:val="009514BA"/>
    <w:rsid w:val="009516DE"/>
    <w:rsid w:val="00951DFA"/>
    <w:rsid w:val="0095462C"/>
    <w:rsid w:val="00954CE8"/>
    <w:rsid w:val="00954DF6"/>
    <w:rsid w:val="009550EE"/>
    <w:rsid w:val="009551E7"/>
    <w:rsid w:val="009553C7"/>
    <w:rsid w:val="00955C2B"/>
    <w:rsid w:val="009569B0"/>
    <w:rsid w:val="00957658"/>
    <w:rsid w:val="009576E9"/>
    <w:rsid w:val="00960ECD"/>
    <w:rsid w:val="009611B5"/>
    <w:rsid w:val="00961A52"/>
    <w:rsid w:val="009625A6"/>
    <w:rsid w:val="00963A6D"/>
    <w:rsid w:val="009657AB"/>
    <w:rsid w:val="00965ADA"/>
    <w:rsid w:val="00966D59"/>
    <w:rsid w:val="00966EB2"/>
    <w:rsid w:val="009675E9"/>
    <w:rsid w:val="00967AF7"/>
    <w:rsid w:val="00970507"/>
    <w:rsid w:val="00971B09"/>
    <w:rsid w:val="00972BAE"/>
    <w:rsid w:val="0097398F"/>
    <w:rsid w:val="00974542"/>
    <w:rsid w:val="00974CD3"/>
    <w:rsid w:val="00975596"/>
    <w:rsid w:val="009758A5"/>
    <w:rsid w:val="0097623F"/>
    <w:rsid w:val="009765AD"/>
    <w:rsid w:val="00977018"/>
    <w:rsid w:val="00981738"/>
    <w:rsid w:val="009822EF"/>
    <w:rsid w:val="009823D3"/>
    <w:rsid w:val="009833B3"/>
    <w:rsid w:val="00983910"/>
    <w:rsid w:val="009839D6"/>
    <w:rsid w:val="00983B4C"/>
    <w:rsid w:val="009849B6"/>
    <w:rsid w:val="0098519F"/>
    <w:rsid w:val="009853B6"/>
    <w:rsid w:val="009854C4"/>
    <w:rsid w:val="00986057"/>
    <w:rsid w:val="0098631D"/>
    <w:rsid w:val="00986B94"/>
    <w:rsid w:val="00987353"/>
    <w:rsid w:val="009873A2"/>
    <w:rsid w:val="00987779"/>
    <w:rsid w:val="009909E4"/>
    <w:rsid w:val="00990DDF"/>
    <w:rsid w:val="009912E9"/>
    <w:rsid w:val="00991A6E"/>
    <w:rsid w:val="00991FAF"/>
    <w:rsid w:val="00992DF8"/>
    <w:rsid w:val="00992E52"/>
    <w:rsid w:val="00992E56"/>
    <w:rsid w:val="009935B1"/>
    <w:rsid w:val="00993A49"/>
    <w:rsid w:val="00994314"/>
    <w:rsid w:val="0099451D"/>
    <w:rsid w:val="009945B3"/>
    <w:rsid w:val="00994616"/>
    <w:rsid w:val="009949B8"/>
    <w:rsid w:val="00994BAC"/>
    <w:rsid w:val="00995453"/>
    <w:rsid w:val="009955E5"/>
    <w:rsid w:val="009958F1"/>
    <w:rsid w:val="00996A8E"/>
    <w:rsid w:val="00996F54"/>
    <w:rsid w:val="00997BB9"/>
    <w:rsid w:val="00997E22"/>
    <w:rsid w:val="009A019A"/>
    <w:rsid w:val="009A07BB"/>
    <w:rsid w:val="009A1620"/>
    <w:rsid w:val="009A16F7"/>
    <w:rsid w:val="009A172C"/>
    <w:rsid w:val="009A1979"/>
    <w:rsid w:val="009A2DBD"/>
    <w:rsid w:val="009A36EE"/>
    <w:rsid w:val="009A3F30"/>
    <w:rsid w:val="009A4147"/>
    <w:rsid w:val="009A47DD"/>
    <w:rsid w:val="009A4FBA"/>
    <w:rsid w:val="009A5E57"/>
    <w:rsid w:val="009A60D7"/>
    <w:rsid w:val="009A62EE"/>
    <w:rsid w:val="009A665C"/>
    <w:rsid w:val="009A6ECC"/>
    <w:rsid w:val="009A7154"/>
    <w:rsid w:val="009A78F6"/>
    <w:rsid w:val="009B034E"/>
    <w:rsid w:val="009B03DE"/>
    <w:rsid w:val="009B1D51"/>
    <w:rsid w:val="009B1FC0"/>
    <w:rsid w:val="009B31EE"/>
    <w:rsid w:val="009B354A"/>
    <w:rsid w:val="009B39CB"/>
    <w:rsid w:val="009B3DB4"/>
    <w:rsid w:val="009B424A"/>
    <w:rsid w:val="009B43BB"/>
    <w:rsid w:val="009B58AC"/>
    <w:rsid w:val="009B710B"/>
    <w:rsid w:val="009B7170"/>
    <w:rsid w:val="009B72AD"/>
    <w:rsid w:val="009C0495"/>
    <w:rsid w:val="009C0727"/>
    <w:rsid w:val="009C1657"/>
    <w:rsid w:val="009C198D"/>
    <w:rsid w:val="009C289E"/>
    <w:rsid w:val="009C5587"/>
    <w:rsid w:val="009C5A3F"/>
    <w:rsid w:val="009C6367"/>
    <w:rsid w:val="009C653B"/>
    <w:rsid w:val="009C7A70"/>
    <w:rsid w:val="009D0DE0"/>
    <w:rsid w:val="009D14BC"/>
    <w:rsid w:val="009D2083"/>
    <w:rsid w:val="009D2BF5"/>
    <w:rsid w:val="009D30A1"/>
    <w:rsid w:val="009D3818"/>
    <w:rsid w:val="009D3CA0"/>
    <w:rsid w:val="009D4834"/>
    <w:rsid w:val="009D4B22"/>
    <w:rsid w:val="009D5E4F"/>
    <w:rsid w:val="009D66BA"/>
    <w:rsid w:val="009D69A4"/>
    <w:rsid w:val="009D6A66"/>
    <w:rsid w:val="009D70D7"/>
    <w:rsid w:val="009D71B2"/>
    <w:rsid w:val="009D7390"/>
    <w:rsid w:val="009E0996"/>
    <w:rsid w:val="009E0EA6"/>
    <w:rsid w:val="009E180A"/>
    <w:rsid w:val="009E1E8A"/>
    <w:rsid w:val="009E20E8"/>
    <w:rsid w:val="009E239E"/>
    <w:rsid w:val="009E241F"/>
    <w:rsid w:val="009E2BB5"/>
    <w:rsid w:val="009E3084"/>
    <w:rsid w:val="009E4046"/>
    <w:rsid w:val="009E449B"/>
    <w:rsid w:val="009E4AD4"/>
    <w:rsid w:val="009E5657"/>
    <w:rsid w:val="009E5B01"/>
    <w:rsid w:val="009E5F31"/>
    <w:rsid w:val="009E651C"/>
    <w:rsid w:val="009E6599"/>
    <w:rsid w:val="009E7246"/>
    <w:rsid w:val="009E72D3"/>
    <w:rsid w:val="009E7DBD"/>
    <w:rsid w:val="009F02A9"/>
    <w:rsid w:val="009F152E"/>
    <w:rsid w:val="009F1B68"/>
    <w:rsid w:val="009F1BC9"/>
    <w:rsid w:val="009F1C31"/>
    <w:rsid w:val="009F1C56"/>
    <w:rsid w:val="009F25CA"/>
    <w:rsid w:val="009F2E8F"/>
    <w:rsid w:val="009F3590"/>
    <w:rsid w:val="009F3D03"/>
    <w:rsid w:val="009F3D1B"/>
    <w:rsid w:val="009F4060"/>
    <w:rsid w:val="009F4900"/>
    <w:rsid w:val="009F4E87"/>
    <w:rsid w:val="009F5D81"/>
    <w:rsid w:val="009F71C4"/>
    <w:rsid w:val="009F770E"/>
    <w:rsid w:val="009F7E4E"/>
    <w:rsid w:val="00A002F3"/>
    <w:rsid w:val="00A00EBD"/>
    <w:rsid w:val="00A0110C"/>
    <w:rsid w:val="00A014C3"/>
    <w:rsid w:val="00A015A2"/>
    <w:rsid w:val="00A018E2"/>
    <w:rsid w:val="00A02A2C"/>
    <w:rsid w:val="00A03435"/>
    <w:rsid w:val="00A036D8"/>
    <w:rsid w:val="00A056B6"/>
    <w:rsid w:val="00A05CDA"/>
    <w:rsid w:val="00A060CD"/>
    <w:rsid w:val="00A0668A"/>
    <w:rsid w:val="00A070DB"/>
    <w:rsid w:val="00A07B01"/>
    <w:rsid w:val="00A07FAF"/>
    <w:rsid w:val="00A10AA7"/>
    <w:rsid w:val="00A1185D"/>
    <w:rsid w:val="00A12436"/>
    <w:rsid w:val="00A13286"/>
    <w:rsid w:val="00A132F8"/>
    <w:rsid w:val="00A13F41"/>
    <w:rsid w:val="00A1405E"/>
    <w:rsid w:val="00A15026"/>
    <w:rsid w:val="00A1537B"/>
    <w:rsid w:val="00A157D0"/>
    <w:rsid w:val="00A158F0"/>
    <w:rsid w:val="00A15D8E"/>
    <w:rsid w:val="00A15E51"/>
    <w:rsid w:val="00A15F00"/>
    <w:rsid w:val="00A165B1"/>
    <w:rsid w:val="00A16F53"/>
    <w:rsid w:val="00A177E3"/>
    <w:rsid w:val="00A17C02"/>
    <w:rsid w:val="00A239D1"/>
    <w:rsid w:val="00A25815"/>
    <w:rsid w:val="00A260F9"/>
    <w:rsid w:val="00A27143"/>
    <w:rsid w:val="00A27506"/>
    <w:rsid w:val="00A275EF"/>
    <w:rsid w:val="00A2789E"/>
    <w:rsid w:val="00A27C84"/>
    <w:rsid w:val="00A3036D"/>
    <w:rsid w:val="00A30D4A"/>
    <w:rsid w:val="00A311CD"/>
    <w:rsid w:val="00A3128D"/>
    <w:rsid w:val="00A31BCD"/>
    <w:rsid w:val="00A32693"/>
    <w:rsid w:val="00A32A15"/>
    <w:rsid w:val="00A342C4"/>
    <w:rsid w:val="00A34A12"/>
    <w:rsid w:val="00A35254"/>
    <w:rsid w:val="00A35544"/>
    <w:rsid w:val="00A35C04"/>
    <w:rsid w:val="00A36B58"/>
    <w:rsid w:val="00A3736F"/>
    <w:rsid w:val="00A3749B"/>
    <w:rsid w:val="00A37680"/>
    <w:rsid w:val="00A3788E"/>
    <w:rsid w:val="00A400F7"/>
    <w:rsid w:val="00A4100C"/>
    <w:rsid w:val="00A4113C"/>
    <w:rsid w:val="00A416C2"/>
    <w:rsid w:val="00A41A08"/>
    <w:rsid w:val="00A41A92"/>
    <w:rsid w:val="00A41F00"/>
    <w:rsid w:val="00A41FD3"/>
    <w:rsid w:val="00A423CF"/>
    <w:rsid w:val="00A4320B"/>
    <w:rsid w:val="00A4354B"/>
    <w:rsid w:val="00A44367"/>
    <w:rsid w:val="00A44F9F"/>
    <w:rsid w:val="00A45700"/>
    <w:rsid w:val="00A46244"/>
    <w:rsid w:val="00A46380"/>
    <w:rsid w:val="00A4678A"/>
    <w:rsid w:val="00A46888"/>
    <w:rsid w:val="00A46FC2"/>
    <w:rsid w:val="00A47D07"/>
    <w:rsid w:val="00A50124"/>
    <w:rsid w:val="00A501B1"/>
    <w:rsid w:val="00A5041D"/>
    <w:rsid w:val="00A513A7"/>
    <w:rsid w:val="00A51408"/>
    <w:rsid w:val="00A52155"/>
    <w:rsid w:val="00A523E5"/>
    <w:rsid w:val="00A5255F"/>
    <w:rsid w:val="00A52CF9"/>
    <w:rsid w:val="00A53099"/>
    <w:rsid w:val="00A5364F"/>
    <w:rsid w:val="00A542A3"/>
    <w:rsid w:val="00A546BB"/>
    <w:rsid w:val="00A54817"/>
    <w:rsid w:val="00A548A6"/>
    <w:rsid w:val="00A54A63"/>
    <w:rsid w:val="00A550FF"/>
    <w:rsid w:val="00A55463"/>
    <w:rsid w:val="00A560C6"/>
    <w:rsid w:val="00A566E3"/>
    <w:rsid w:val="00A56E39"/>
    <w:rsid w:val="00A60455"/>
    <w:rsid w:val="00A616E3"/>
    <w:rsid w:val="00A6243B"/>
    <w:rsid w:val="00A62927"/>
    <w:rsid w:val="00A64E33"/>
    <w:rsid w:val="00A64E87"/>
    <w:rsid w:val="00A6590A"/>
    <w:rsid w:val="00A65CD6"/>
    <w:rsid w:val="00A6636A"/>
    <w:rsid w:val="00A66CB6"/>
    <w:rsid w:val="00A66FB9"/>
    <w:rsid w:val="00A675B2"/>
    <w:rsid w:val="00A7008F"/>
    <w:rsid w:val="00A701AF"/>
    <w:rsid w:val="00A701CF"/>
    <w:rsid w:val="00A70460"/>
    <w:rsid w:val="00A715D1"/>
    <w:rsid w:val="00A7182B"/>
    <w:rsid w:val="00A71C66"/>
    <w:rsid w:val="00A74046"/>
    <w:rsid w:val="00A74AD3"/>
    <w:rsid w:val="00A74C22"/>
    <w:rsid w:val="00A74E00"/>
    <w:rsid w:val="00A756C4"/>
    <w:rsid w:val="00A77346"/>
    <w:rsid w:val="00A775D5"/>
    <w:rsid w:val="00A77C4D"/>
    <w:rsid w:val="00A77C9B"/>
    <w:rsid w:val="00A80821"/>
    <w:rsid w:val="00A80E5A"/>
    <w:rsid w:val="00A8132F"/>
    <w:rsid w:val="00A813DC"/>
    <w:rsid w:val="00A814D0"/>
    <w:rsid w:val="00A81B15"/>
    <w:rsid w:val="00A829DD"/>
    <w:rsid w:val="00A82CD3"/>
    <w:rsid w:val="00A8405D"/>
    <w:rsid w:val="00A845FA"/>
    <w:rsid w:val="00A8551F"/>
    <w:rsid w:val="00A85DBC"/>
    <w:rsid w:val="00A8657E"/>
    <w:rsid w:val="00A875DF"/>
    <w:rsid w:val="00A87DBE"/>
    <w:rsid w:val="00A90D72"/>
    <w:rsid w:val="00A90E96"/>
    <w:rsid w:val="00A911E9"/>
    <w:rsid w:val="00A91B48"/>
    <w:rsid w:val="00A91BC6"/>
    <w:rsid w:val="00A91D84"/>
    <w:rsid w:val="00A91F6F"/>
    <w:rsid w:val="00A9250F"/>
    <w:rsid w:val="00A92763"/>
    <w:rsid w:val="00A93808"/>
    <w:rsid w:val="00A93842"/>
    <w:rsid w:val="00A93C1A"/>
    <w:rsid w:val="00A94A47"/>
    <w:rsid w:val="00A9537C"/>
    <w:rsid w:val="00A95D35"/>
    <w:rsid w:val="00A961CC"/>
    <w:rsid w:val="00A976A6"/>
    <w:rsid w:val="00A97B12"/>
    <w:rsid w:val="00A97B47"/>
    <w:rsid w:val="00AA0AB4"/>
    <w:rsid w:val="00AA127E"/>
    <w:rsid w:val="00AA17C4"/>
    <w:rsid w:val="00AA1C7C"/>
    <w:rsid w:val="00AA1EBB"/>
    <w:rsid w:val="00AA2133"/>
    <w:rsid w:val="00AA227A"/>
    <w:rsid w:val="00AA29E9"/>
    <w:rsid w:val="00AA2BD4"/>
    <w:rsid w:val="00AA3B32"/>
    <w:rsid w:val="00AA4F2D"/>
    <w:rsid w:val="00AA596D"/>
    <w:rsid w:val="00AA5AB3"/>
    <w:rsid w:val="00AA6285"/>
    <w:rsid w:val="00AA63BB"/>
    <w:rsid w:val="00AA6661"/>
    <w:rsid w:val="00AA6A71"/>
    <w:rsid w:val="00AA6CC0"/>
    <w:rsid w:val="00AA6E51"/>
    <w:rsid w:val="00AA7A65"/>
    <w:rsid w:val="00AB1BB4"/>
    <w:rsid w:val="00AB2424"/>
    <w:rsid w:val="00AB297C"/>
    <w:rsid w:val="00AB3667"/>
    <w:rsid w:val="00AB43D7"/>
    <w:rsid w:val="00AB4879"/>
    <w:rsid w:val="00AB54AB"/>
    <w:rsid w:val="00AB5817"/>
    <w:rsid w:val="00AB6595"/>
    <w:rsid w:val="00AB6869"/>
    <w:rsid w:val="00AB6E69"/>
    <w:rsid w:val="00AB71FD"/>
    <w:rsid w:val="00AB7939"/>
    <w:rsid w:val="00AC00F1"/>
    <w:rsid w:val="00AC0103"/>
    <w:rsid w:val="00AC05F1"/>
    <w:rsid w:val="00AC0608"/>
    <w:rsid w:val="00AC0A63"/>
    <w:rsid w:val="00AC0B1D"/>
    <w:rsid w:val="00AC1104"/>
    <w:rsid w:val="00AC1823"/>
    <w:rsid w:val="00AC1DE0"/>
    <w:rsid w:val="00AC2F0D"/>
    <w:rsid w:val="00AC3888"/>
    <w:rsid w:val="00AC396E"/>
    <w:rsid w:val="00AC5074"/>
    <w:rsid w:val="00AC66AC"/>
    <w:rsid w:val="00AC70B9"/>
    <w:rsid w:val="00AC7103"/>
    <w:rsid w:val="00AC7794"/>
    <w:rsid w:val="00AC7826"/>
    <w:rsid w:val="00AD00EF"/>
    <w:rsid w:val="00AD0F61"/>
    <w:rsid w:val="00AD19BF"/>
    <w:rsid w:val="00AD1D80"/>
    <w:rsid w:val="00AD21DE"/>
    <w:rsid w:val="00AD3BA5"/>
    <w:rsid w:val="00AD5D58"/>
    <w:rsid w:val="00AD669A"/>
    <w:rsid w:val="00AD6E87"/>
    <w:rsid w:val="00AD7469"/>
    <w:rsid w:val="00AD795E"/>
    <w:rsid w:val="00AE1C52"/>
    <w:rsid w:val="00AE275C"/>
    <w:rsid w:val="00AE2ADB"/>
    <w:rsid w:val="00AE3123"/>
    <w:rsid w:val="00AE4171"/>
    <w:rsid w:val="00AE4353"/>
    <w:rsid w:val="00AE5070"/>
    <w:rsid w:val="00AE5297"/>
    <w:rsid w:val="00AE5517"/>
    <w:rsid w:val="00AE5754"/>
    <w:rsid w:val="00AE578C"/>
    <w:rsid w:val="00AE5981"/>
    <w:rsid w:val="00AE5CF8"/>
    <w:rsid w:val="00AE5DAD"/>
    <w:rsid w:val="00AE6C51"/>
    <w:rsid w:val="00AE78E1"/>
    <w:rsid w:val="00AE7FE0"/>
    <w:rsid w:val="00AF011B"/>
    <w:rsid w:val="00AF0315"/>
    <w:rsid w:val="00AF10F2"/>
    <w:rsid w:val="00AF12A1"/>
    <w:rsid w:val="00AF15BD"/>
    <w:rsid w:val="00AF1DDB"/>
    <w:rsid w:val="00AF2EAD"/>
    <w:rsid w:val="00AF3FE6"/>
    <w:rsid w:val="00AF47B4"/>
    <w:rsid w:val="00AF4AEB"/>
    <w:rsid w:val="00AF5046"/>
    <w:rsid w:val="00AF574E"/>
    <w:rsid w:val="00AF6830"/>
    <w:rsid w:val="00AF6E62"/>
    <w:rsid w:val="00AF7262"/>
    <w:rsid w:val="00AF747B"/>
    <w:rsid w:val="00AF74C2"/>
    <w:rsid w:val="00AF7810"/>
    <w:rsid w:val="00B00CE2"/>
    <w:rsid w:val="00B00D97"/>
    <w:rsid w:val="00B02031"/>
    <w:rsid w:val="00B02AAA"/>
    <w:rsid w:val="00B02CA3"/>
    <w:rsid w:val="00B0363A"/>
    <w:rsid w:val="00B0385F"/>
    <w:rsid w:val="00B03D49"/>
    <w:rsid w:val="00B04425"/>
    <w:rsid w:val="00B04E53"/>
    <w:rsid w:val="00B05A6F"/>
    <w:rsid w:val="00B05FE1"/>
    <w:rsid w:val="00B06B6F"/>
    <w:rsid w:val="00B06C73"/>
    <w:rsid w:val="00B06E40"/>
    <w:rsid w:val="00B07EB5"/>
    <w:rsid w:val="00B07FAB"/>
    <w:rsid w:val="00B108C0"/>
    <w:rsid w:val="00B10A66"/>
    <w:rsid w:val="00B10F79"/>
    <w:rsid w:val="00B11A92"/>
    <w:rsid w:val="00B1205A"/>
    <w:rsid w:val="00B132E5"/>
    <w:rsid w:val="00B13597"/>
    <w:rsid w:val="00B1405F"/>
    <w:rsid w:val="00B144C0"/>
    <w:rsid w:val="00B1561E"/>
    <w:rsid w:val="00B15E03"/>
    <w:rsid w:val="00B16E74"/>
    <w:rsid w:val="00B16F26"/>
    <w:rsid w:val="00B1773B"/>
    <w:rsid w:val="00B177E5"/>
    <w:rsid w:val="00B17DAA"/>
    <w:rsid w:val="00B17E10"/>
    <w:rsid w:val="00B20319"/>
    <w:rsid w:val="00B20E7E"/>
    <w:rsid w:val="00B20EED"/>
    <w:rsid w:val="00B21382"/>
    <w:rsid w:val="00B21938"/>
    <w:rsid w:val="00B21B66"/>
    <w:rsid w:val="00B21FA9"/>
    <w:rsid w:val="00B2221C"/>
    <w:rsid w:val="00B23CBD"/>
    <w:rsid w:val="00B24D10"/>
    <w:rsid w:val="00B252AA"/>
    <w:rsid w:val="00B253A6"/>
    <w:rsid w:val="00B256FD"/>
    <w:rsid w:val="00B25FFA"/>
    <w:rsid w:val="00B260D9"/>
    <w:rsid w:val="00B26901"/>
    <w:rsid w:val="00B2764F"/>
    <w:rsid w:val="00B27F9F"/>
    <w:rsid w:val="00B300C3"/>
    <w:rsid w:val="00B30E09"/>
    <w:rsid w:val="00B3269E"/>
    <w:rsid w:val="00B32978"/>
    <w:rsid w:val="00B33106"/>
    <w:rsid w:val="00B3369A"/>
    <w:rsid w:val="00B34E41"/>
    <w:rsid w:val="00B363DD"/>
    <w:rsid w:val="00B36628"/>
    <w:rsid w:val="00B3687E"/>
    <w:rsid w:val="00B36AA2"/>
    <w:rsid w:val="00B36E7A"/>
    <w:rsid w:val="00B3790F"/>
    <w:rsid w:val="00B379D8"/>
    <w:rsid w:val="00B4069E"/>
    <w:rsid w:val="00B414B9"/>
    <w:rsid w:val="00B41AF8"/>
    <w:rsid w:val="00B4234D"/>
    <w:rsid w:val="00B42727"/>
    <w:rsid w:val="00B42F15"/>
    <w:rsid w:val="00B4300D"/>
    <w:rsid w:val="00B43152"/>
    <w:rsid w:val="00B4440D"/>
    <w:rsid w:val="00B46EF9"/>
    <w:rsid w:val="00B47BE5"/>
    <w:rsid w:val="00B47C36"/>
    <w:rsid w:val="00B50812"/>
    <w:rsid w:val="00B50BAA"/>
    <w:rsid w:val="00B51357"/>
    <w:rsid w:val="00B51542"/>
    <w:rsid w:val="00B51A9A"/>
    <w:rsid w:val="00B51F52"/>
    <w:rsid w:val="00B524CB"/>
    <w:rsid w:val="00B52743"/>
    <w:rsid w:val="00B52B4B"/>
    <w:rsid w:val="00B531C5"/>
    <w:rsid w:val="00B54314"/>
    <w:rsid w:val="00B54983"/>
    <w:rsid w:val="00B5499D"/>
    <w:rsid w:val="00B54AEF"/>
    <w:rsid w:val="00B55279"/>
    <w:rsid w:val="00B565A5"/>
    <w:rsid w:val="00B57173"/>
    <w:rsid w:val="00B604D4"/>
    <w:rsid w:val="00B609D8"/>
    <w:rsid w:val="00B61575"/>
    <w:rsid w:val="00B6188D"/>
    <w:rsid w:val="00B619C5"/>
    <w:rsid w:val="00B61C74"/>
    <w:rsid w:val="00B62CD7"/>
    <w:rsid w:val="00B630A2"/>
    <w:rsid w:val="00B635A6"/>
    <w:rsid w:val="00B63D11"/>
    <w:rsid w:val="00B6460F"/>
    <w:rsid w:val="00B64BF9"/>
    <w:rsid w:val="00B64E5F"/>
    <w:rsid w:val="00B65011"/>
    <w:rsid w:val="00B6511A"/>
    <w:rsid w:val="00B65B31"/>
    <w:rsid w:val="00B65B4D"/>
    <w:rsid w:val="00B65B72"/>
    <w:rsid w:val="00B66265"/>
    <w:rsid w:val="00B664FC"/>
    <w:rsid w:val="00B6664B"/>
    <w:rsid w:val="00B66CF3"/>
    <w:rsid w:val="00B66F16"/>
    <w:rsid w:val="00B67E76"/>
    <w:rsid w:val="00B70398"/>
    <w:rsid w:val="00B70B55"/>
    <w:rsid w:val="00B70DDC"/>
    <w:rsid w:val="00B71A92"/>
    <w:rsid w:val="00B7325C"/>
    <w:rsid w:val="00B737D2"/>
    <w:rsid w:val="00B73C25"/>
    <w:rsid w:val="00B74962"/>
    <w:rsid w:val="00B75BCF"/>
    <w:rsid w:val="00B75EED"/>
    <w:rsid w:val="00B76818"/>
    <w:rsid w:val="00B76904"/>
    <w:rsid w:val="00B774AC"/>
    <w:rsid w:val="00B80374"/>
    <w:rsid w:val="00B803E0"/>
    <w:rsid w:val="00B809A2"/>
    <w:rsid w:val="00B80F90"/>
    <w:rsid w:val="00B81116"/>
    <w:rsid w:val="00B8139B"/>
    <w:rsid w:val="00B82065"/>
    <w:rsid w:val="00B8266E"/>
    <w:rsid w:val="00B82D4A"/>
    <w:rsid w:val="00B82E5F"/>
    <w:rsid w:val="00B83ECF"/>
    <w:rsid w:val="00B8446C"/>
    <w:rsid w:val="00B85AAD"/>
    <w:rsid w:val="00B85D9C"/>
    <w:rsid w:val="00B85EF6"/>
    <w:rsid w:val="00B8663D"/>
    <w:rsid w:val="00B86DFC"/>
    <w:rsid w:val="00B871CD"/>
    <w:rsid w:val="00B87903"/>
    <w:rsid w:val="00B87B6C"/>
    <w:rsid w:val="00B87B91"/>
    <w:rsid w:val="00B87D59"/>
    <w:rsid w:val="00B910FF"/>
    <w:rsid w:val="00B91168"/>
    <w:rsid w:val="00B91AEC"/>
    <w:rsid w:val="00B92550"/>
    <w:rsid w:val="00B93508"/>
    <w:rsid w:val="00B9362B"/>
    <w:rsid w:val="00B93CB1"/>
    <w:rsid w:val="00B9451B"/>
    <w:rsid w:val="00B94E85"/>
    <w:rsid w:val="00B95112"/>
    <w:rsid w:val="00B95577"/>
    <w:rsid w:val="00B95A2D"/>
    <w:rsid w:val="00B96889"/>
    <w:rsid w:val="00B96897"/>
    <w:rsid w:val="00B97BE4"/>
    <w:rsid w:val="00BA0142"/>
    <w:rsid w:val="00BA0263"/>
    <w:rsid w:val="00BA0737"/>
    <w:rsid w:val="00BA090F"/>
    <w:rsid w:val="00BA18D1"/>
    <w:rsid w:val="00BA2420"/>
    <w:rsid w:val="00BA34AB"/>
    <w:rsid w:val="00BA39EF"/>
    <w:rsid w:val="00BA3A66"/>
    <w:rsid w:val="00BA3C64"/>
    <w:rsid w:val="00BA3F6E"/>
    <w:rsid w:val="00BA41ED"/>
    <w:rsid w:val="00BA52B7"/>
    <w:rsid w:val="00BA5778"/>
    <w:rsid w:val="00BA6097"/>
    <w:rsid w:val="00BA647A"/>
    <w:rsid w:val="00BA6749"/>
    <w:rsid w:val="00BA683A"/>
    <w:rsid w:val="00BA6C82"/>
    <w:rsid w:val="00BA6D3F"/>
    <w:rsid w:val="00BA7377"/>
    <w:rsid w:val="00BB142C"/>
    <w:rsid w:val="00BB14D6"/>
    <w:rsid w:val="00BB1991"/>
    <w:rsid w:val="00BB20D0"/>
    <w:rsid w:val="00BB27A4"/>
    <w:rsid w:val="00BB27FD"/>
    <w:rsid w:val="00BB3A7F"/>
    <w:rsid w:val="00BB3B48"/>
    <w:rsid w:val="00BB3DBB"/>
    <w:rsid w:val="00BB4544"/>
    <w:rsid w:val="00BB5041"/>
    <w:rsid w:val="00BB50E8"/>
    <w:rsid w:val="00BB6469"/>
    <w:rsid w:val="00BB6C4E"/>
    <w:rsid w:val="00BB772A"/>
    <w:rsid w:val="00BC0F87"/>
    <w:rsid w:val="00BC14FA"/>
    <w:rsid w:val="00BC1B8D"/>
    <w:rsid w:val="00BC2AC3"/>
    <w:rsid w:val="00BC2C1D"/>
    <w:rsid w:val="00BC5831"/>
    <w:rsid w:val="00BC6161"/>
    <w:rsid w:val="00BC6874"/>
    <w:rsid w:val="00BC6CA4"/>
    <w:rsid w:val="00BC7658"/>
    <w:rsid w:val="00BC7C82"/>
    <w:rsid w:val="00BD2D39"/>
    <w:rsid w:val="00BD2DC3"/>
    <w:rsid w:val="00BD34E5"/>
    <w:rsid w:val="00BD3BA2"/>
    <w:rsid w:val="00BD3E1D"/>
    <w:rsid w:val="00BD4E4A"/>
    <w:rsid w:val="00BD64DF"/>
    <w:rsid w:val="00BD6500"/>
    <w:rsid w:val="00BD6697"/>
    <w:rsid w:val="00BD67BA"/>
    <w:rsid w:val="00BD67FA"/>
    <w:rsid w:val="00BD6B69"/>
    <w:rsid w:val="00BD6E9B"/>
    <w:rsid w:val="00BD6EFE"/>
    <w:rsid w:val="00BD6F7A"/>
    <w:rsid w:val="00BD78A8"/>
    <w:rsid w:val="00BD791E"/>
    <w:rsid w:val="00BD7960"/>
    <w:rsid w:val="00BD7E07"/>
    <w:rsid w:val="00BE1360"/>
    <w:rsid w:val="00BE1D74"/>
    <w:rsid w:val="00BE1E97"/>
    <w:rsid w:val="00BE1FC0"/>
    <w:rsid w:val="00BE2152"/>
    <w:rsid w:val="00BE2338"/>
    <w:rsid w:val="00BE2468"/>
    <w:rsid w:val="00BE28C0"/>
    <w:rsid w:val="00BE3451"/>
    <w:rsid w:val="00BE355E"/>
    <w:rsid w:val="00BE3C8A"/>
    <w:rsid w:val="00BE3E13"/>
    <w:rsid w:val="00BE3E91"/>
    <w:rsid w:val="00BE42B7"/>
    <w:rsid w:val="00BE5773"/>
    <w:rsid w:val="00BE5ADC"/>
    <w:rsid w:val="00BE6B33"/>
    <w:rsid w:val="00BE7DB4"/>
    <w:rsid w:val="00BE7F34"/>
    <w:rsid w:val="00BF0158"/>
    <w:rsid w:val="00BF092F"/>
    <w:rsid w:val="00BF0AF9"/>
    <w:rsid w:val="00BF0F68"/>
    <w:rsid w:val="00BF1F30"/>
    <w:rsid w:val="00BF2935"/>
    <w:rsid w:val="00BF2AE7"/>
    <w:rsid w:val="00BF2CD7"/>
    <w:rsid w:val="00BF3D0C"/>
    <w:rsid w:val="00BF5666"/>
    <w:rsid w:val="00BF5A20"/>
    <w:rsid w:val="00BF5D84"/>
    <w:rsid w:val="00BF61CA"/>
    <w:rsid w:val="00BF6467"/>
    <w:rsid w:val="00BF66C0"/>
    <w:rsid w:val="00BF6F01"/>
    <w:rsid w:val="00BF7DB1"/>
    <w:rsid w:val="00C003B3"/>
    <w:rsid w:val="00C01199"/>
    <w:rsid w:val="00C01545"/>
    <w:rsid w:val="00C022F7"/>
    <w:rsid w:val="00C02377"/>
    <w:rsid w:val="00C02820"/>
    <w:rsid w:val="00C02E33"/>
    <w:rsid w:val="00C02F39"/>
    <w:rsid w:val="00C035BA"/>
    <w:rsid w:val="00C03F2F"/>
    <w:rsid w:val="00C043CA"/>
    <w:rsid w:val="00C04A85"/>
    <w:rsid w:val="00C0560E"/>
    <w:rsid w:val="00C060BB"/>
    <w:rsid w:val="00C06439"/>
    <w:rsid w:val="00C06729"/>
    <w:rsid w:val="00C06FC1"/>
    <w:rsid w:val="00C07FC9"/>
    <w:rsid w:val="00C1014E"/>
    <w:rsid w:val="00C120DC"/>
    <w:rsid w:val="00C1222A"/>
    <w:rsid w:val="00C1259C"/>
    <w:rsid w:val="00C130F8"/>
    <w:rsid w:val="00C13326"/>
    <w:rsid w:val="00C13340"/>
    <w:rsid w:val="00C1381B"/>
    <w:rsid w:val="00C13AB8"/>
    <w:rsid w:val="00C14B9B"/>
    <w:rsid w:val="00C15849"/>
    <w:rsid w:val="00C15A6B"/>
    <w:rsid w:val="00C1603E"/>
    <w:rsid w:val="00C16577"/>
    <w:rsid w:val="00C166C6"/>
    <w:rsid w:val="00C16C0E"/>
    <w:rsid w:val="00C20175"/>
    <w:rsid w:val="00C20C2B"/>
    <w:rsid w:val="00C210A1"/>
    <w:rsid w:val="00C234F1"/>
    <w:rsid w:val="00C2366B"/>
    <w:rsid w:val="00C23B12"/>
    <w:rsid w:val="00C23F3B"/>
    <w:rsid w:val="00C2551A"/>
    <w:rsid w:val="00C25D9A"/>
    <w:rsid w:val="00C27716"/>
    <w:rsid w:val="00C30184"/>
    <w:rsid w:val="00C30821"/>
    <w:rsid w:val="00C30D3F"/>
    <w:rsid w:val="00C31006"/>
    <w:rsid w:val="00C31471"/>
    <w:rsid w:val="00C321DB"/>
    <w:rsid w:val="00C32236"/>
    <w:rsid w:val="00C3230E"/>
    <w:rsid w:val="00C3260F"/>
    <w:rsid w:val="00C32655"/>
    <w:rsid w:val="00C32BEC"/>
    <w:rsid w:val="00C33823"/>
    <w:rsid w:val="00C343B9"/>
    <w:rsid w:val="00C34474"/>
    <w:rsid w:val="00C347AA"/>
    <w:rsid w:val="00C34858"/>
    <w:rsid w:val="00C359F8"/>
    <w:rsid w:val="00C367EE"/>
    <w:rsid w:val="00C37CD2"/>
    <w:rsid w:val="00C4082C"/>
    <w:rsid w:val="00C41018"/>
    <w:rsid w:val="00C4126C"/>
    <w:rsid w:val="00C414D9"/>
    <w:rsid w:val="00C416E5"/>
    <w:rsid w:val="00C4181C"/>
    <w:rsid w:val="00C420B9"/>
    <w:rsid w:val="00C42BD9"/>
    <w:rsid w:val="00C42F81"/>
    <w:rsid w:val="00C434AB"/>
    <w:rsid w:val="00C437A3"/>
    <w:rsid w:val="00C43988"/>
    <w:rsid w:val="00C45260"/>
    <w:rsid w:val="00C458C4"/>
    <w:rsid w:val="00C4694B"/>
    <w:rsid w:val="00C47739"/>
    <w:rsid w:val="00C47FB1"/>
    <w:rsid w:val="00C5086F"/>
    <w:rsid w:val="00C5137F"/>
    <w:rsid w:val="00C51470"/>
    <w:rsid w:val="00C51A50"/>
    <w:rsid w:val="00C51F93"/>
    <w:rsid w:val="00C52924"/>
    <w:rsid w:val="00C52BDA"/>
    <w:rsid w:val="00C53590"/>
    <w:rsid w:val="00C5427B"/>
    <w:rsid w:val="00C54A49"/>
    <w:rsid w:val="00C5520F"/>
    <w:rsid w:val="00C552BD"/>
    <w:rsid w:val="00C559F4"/>
    <w:rsid w:val="00C55A94"/>
    <w:rsid w:val="00C574C6"/>
    <w:rsid w:val="00C57691"/>
    <w:rsid w:val="00C606E3"/>
    <w:rsid w:val="00C60D17"/>
    <w:rsid w:val="00C60D92"/>
    <w:rsid w:val="00C6182B"/>
    <w:rsid w:val="00C61D39"/>
    <w:rsid w:val="00C657F3"/>
    <w:rsid w:val="00C66897"/>
    <w:rsid w:val="00C66B59"/>
    <w:rsid w:val="00C7010C"/>
    <w:rsid w:val="00C705B1"/>
    <w:rsid w:val="00C710B2"/>
    <w:rsid w:val="00C7113C"/>
    <w:rsid w:val="00C7154F"/>
    <w:rsid w:val="00C71BB8"/>
    <w:rsid w:val="00C72033"/>
    <w:rsid w:val="00C7224D"/>
    <w:rsid w:val="00C7254C"/>
    <w:rsid w:val="00C72990"/>
    <w:rsid w:val="00C732C8"/>
    <w:rsid w:val="00C7352C"/>
    <w:rsid w:val="00C73AFE"/>
    <w:rsid w:val="00C74F26"/>
    <w:rsid w:val="00C7502F"/>
    <w:rsid w:val="00C76CE3"/>
    <w:rsid w:val="00C7704C"/>
    <w:rsid w:val="00C773D8"/>
    <w:rsid w:val="00C77B4F"/>
    <w:rsid w:val="00C77FBA"/>
    <w:rsid w:val="00C80939"/>
    <w:rsid w:val="00C80E70"/>
    <w:rsid w:val="00C81936"/>
    <w:rsid w:val="00C81DF2"/>
    <w:rsid w:val="00C81E2C"/>
    <w:rsid w:val="00C81F3B"/>
    <w:rsid w:val="00C824B0"/>
    <w:rsid w:val="00C83BD0"/>
    <w:rsid w:val="00C83C97"/>
    <w:rsid w:val="00C83D5E"/>
    <w:rsid w:val="00C83E8E"/>
    <w:rsid w:val="00C84722"/>
    <w:rsid w:val="00C8492D"/>
    <w:rsid w:val="00C8645B"/>
    <w:rsid w:val="00C91D0D"/>
    <w:rsid w:val="00C92E43"/>
    <w:rsid w:val="00C93280"/>
    <w:rsid w:val="00C9360C"/>
    <w:rsid w:val="00C93FCA"/>
    <w:rsid w:val="00C93FE0"/>
    <w:rsid w:val="00C942F0"/>
    <w:rsid w:val="00C9464E"/>
    <w:rsid w:val="00C94DF4"/>
    <w:rsid w:val="00C95283"/>
    <w:rsid w:val="00C953B0"/>
    <w:rsid w:val="00C95ADD"/>
    <w:rsid w:val="00C9631E"/>
    <w:rsid w:val="00C9678A"/>
    <w:rsid w:val="00C96BA3"/>
    <w:rsid w:val="00C973E3"/>
    <w:rsid w:val="00C97445"/>
    <w:rsid w:val="00CA0201"/>
    <w:rsid w:val="00CA0980"/>
    <w:rsid w:val="00CA1039"/>
    <w:rsid w:val="00CA2163"/>
    <w:rsid w:val="00CA231F"/>
    <w:rsid w:val="00CA334B"/>
    <w:rsid w:val="00CA35A0"/>
    <w:rsid w:val="00CA4F52"/>
    <w:rsid w:val="00CA5B58"/>
    <w:rsid w:val="00CA5E0B"/>
    <w:rsid w:val="00CA5E21"/>
    <w:rsid w:val="00CA67B1"/>
    <w:rsid w:val="00CA69AE"/>
    <w:rsid w:val="00CA6EA7"/>
    <w:rsid w:val="00CA73AE"/>
    <w:rsid w:val="00CA7475"/>
    <w:rsid w:val="00CA7F09"/>
    <w:rsid w:val="00CB044C"/>
    <w:rsid w:val="00CB0504"/>
    <w:rsid w:val="00CB0997"/>
    <w:rsid w:val="00CB35F3"/>
    <w:rsid w:val="00CB3AA0"/>
    <w:rsid w:val="00CB3E98"/>
    <w:rsid w:val="00CB4372"/>
    <w:rsid w:val="00CB5A7C"/>
    <w:rsid w:val="00CB5B94"/>
    <w:rsid w:val="00CB6057"/>
    <w:rsid w:val="00CB7720"/>
    <w:rsid w:val="00CC0368"/>
    <w:rsid w:val="00CC05FC"/>
    <w:rsid w:val="00CC1B91"/>
    <w:rsid w:val="00CC2536"/>
    <w:rsid w:val="00CC27CE"/>
    <w:rsid w:val="00CC34A9"/>
    <w:rsid w:val="00CC34AB"/>
    <w:rsid w:val="00CC42A7"/>
    <w:rsid w:val="00CC4CFB"/>
    <w:rsid w:val="00CC4DE1"/>
    <w:rsid w:val="00CC526A"/>
    <w:rsid w:val="00CC5648"/>
    <w:rsid w:val="00CC6210"/>
    <w:rsid w:val="00CC73C1"/>
    <w:rsid w:val="00CD010B"/>
    <w:rsid w:val="00CD0269"/>
    <w:rsid w:val="00CD1626"/>
    <w:rsid w:val="00CD1A91"/>
    <w:rsid w:val="00CD230D"/>
    <w:rsid w:val="00CD26E8"/>
    <w:rsid w:val="00CD2E36"/>
    <w:rsid w:val="00CD32F5"/>
    <w:rsid w:val="00CD339B"/>
    <w:rsid w:val="00CD33AC"/>
    <w:rsid w:val="00CD37DC"/>
    <w:rsid w:val="00CD4388"/>
    <w:rsid w:val="00CD55F2"/>
    <w:rsid w:val="00CD6646"/>
    <w:rsid w:val="00CD6A32"/>
    <w:rsid w:val="00CD7889"/>
    <w:rsid w:val="00CE05DC"/>
    <w:rsid w:val="00CE05F2"/>
    <w:rsid w:val="00CE084A"/>
    <w:rsid w:val="00CE09A3"/>
    <w:rsid w:val="00CE1FC2"/>
    <w:rsid w:val="00CE2031"/>
    <w:rsid w:val="00CE2438"/>
    <w:rsid w:val="00CE2A21"/>
    <w:rsid w:val="00CE2BE8"/>
    <w:rsid w:val="00CE3C2C"/>
    <w:rsid w:val="00CE3F09"/>
    <w:rsid w:val="00CE41FF"/>
    <w:rsid w:val="00CE4358"/>
    <w:rsid w:val="00CE4360"/>
    <w:rsid w:val="00CE449B"/>
    <w:rsid w:val="00CE4A67"/>
    <w:rsid w:val="00CE4C83"/>
    <w:rsid w:val="00CE4D54"/>
    <w:rsid w:val="00CE5309"/>
    <w:rsid w:val="00CE5E6A"/>
    <w:rsid w:val="00CE6E37"/>
    <w:rsid w:val="00CE74AF"/>
    <w:rsid w:val="00CE797F"/>
    <w:rsid w:val="00CE7B9B"/>
    <w:rsid w:val="00CF04B0"/>
    <w:rsid w:val="00CF1932"/>
    <w:rsid w:val="00CF1B8B"/>
    <w:rsid w:val="00CF35F4"/>
    <w:rsid w:val="00CF3BC4"/>
    <w:rsid w:val="00CF5CF7"/>
    <w:rsid w:val="00CF675E"/>
    <w:rsid w:val="00CF6766"/>
    <w:rsid w:val="00CF68CC"/>
    <w:rsid w:val="00CF68F9"/>
    <w:rsid w:val="00CF6C50"/>
    <w:rsid w:val="00CF6CE6"/>
    <w:rsid w:val="00CF74E1"/>
    <w:rsid w:val="00CF7CDA"/>
    <w:rsid w:val="00D0004C"/>
    <w:rsid w:val="00D00B45"/>
    <w:rsid w:val="00D00F8A"/>
    <w:rsid w:val="00D0197A"/>
    <w:rsid w:val="00D020F1"/>
    <w:rsid w:val="00D032B7"/>
    <w:rsid w:val="00D03483"/>
    <w:rsid w:val="00D05D5F"/>
    <w:rsid w:val="00D05D62"/>
    <w:rsid w:val="00D05D8B"/>
    <w:rsid w:val="00D06D38"/>
    <w:rsid w:val="00D07663"/>
    <w:rsid w:val="00D07AD9"/>
    <w:rsid w:val="00D1015D"/>
    <w:rsid w:val="00D10B52"/>
    <w:rsid w:val="00D10F4A"/>
    <w:rsid w:val="00D10F75"/>
    <w:rsid w:val="00D111C1"/>
    <w:rsid w:val="00D11CC4"/>
    <w:rsid w:val="00D11E51"/>
    <w:rsid w:val="00D1275B"/>
    <w:rsid w:val="00D147C6"/>
    <w:rsid w:val="00D14A7D"/>
    <w:rsid w:val="00D14B02"/>
    <w:rsid w:val="00D150D5"/>
    <w:rsid w:val="00D156BA"/>
    <w:rsid w:val="00D15C74"/>
    <w:rsid w:val="00D163F1"/>
    <w:rsid w:val="00D16A37"/>
    <w:rsid w:val="00D174AE"/>
    <w:rsid w:val="00D203F7"/>
    <w:rsid w:val="00D20581"/>
    <w:rsid w:val="00D207BC"/>
    <w:rsid w:val="00D21EC1"/>
    <w:rsid w:val="00D22921"/>
    <w:rsid w:val="00D22A76"/>
    <w:rsid w:val="00D23219"/>
    <w:rsid w:val="00D232A9"/>
    <w:rsid w:val="00D23434"/>
    <w:rsid w:val="00D23A8C"/>
    <w:rsid w:val="00D23E1D"/>
    <w:rsid w:val="00D24272"/>
    <w:rsid w:val="00D244D8"/>
    <w:rsid w:val="00D248A2"/>
    <w:rsid w:val="00D2496A"/>
    <w:rsid w:val="00D24D0D"/>
    <w:rsid w:val="00D259F6"/>
    <w:rsid w:val="00D26607"/>
    <w:rsid w:val="00D26DD0"/>
    <w:rsid w:val="00D27607"/>
    <w:rsid w:val="00D27AC3"/>
    <w:rsid w:val="00D304C4"/>
    <w:rsid w:val="00D30E0B"/>
    <w:rsid w:val="00D31C83"/>
    <w:rsid w:val="00D32131"/>
    <w:rsid w:val="00D33115"/>
    <w:rsid w:val="00D34526"/>
    <w:rsid w:val="00D3465B"/>
    <w:rsid w:val="00D34DEE"/>
    <w:rsid w:val="00D359AE"/>
    <w:rsid w:val="00D35A88"/>
    <w:rsid w:val="00D35EF3"/>
    <w:rsid w:val="00D36A7B"/>
    <w:rsid w:val="00D37100"/>
    <w:rsid w:val="00D3773C"/>
    <w:rsid w:val="00D37BED"/>
    <w:rsid w:val="00D40017"/>
    <w:rsid w:val="00D4046E"/>
    <w:rsid w:val="00D408C5"/>
    <w:rsid w:val="00D40A86"/>
    <w:rsid w:val="00D41014"/>
    <w:rsid w:val="00D41EC0"/>
    <w:rsid w:val="00D42477"/>
    <w:rsid w:val="00D4313E"/>
    <w:rsid w:val="00D43519"/>
    <w:rsid w:val="00D4388A"/>
    <w:rsid w:val="00D43C41"/>
    <w:rsid w:val="00D449ED"/>
    <w:rsid w:val="00D44B8C"/>
    <w:rsid w:val="00D45975"/>
    <w:rsid w:val="00D45FD5"/>
    <w:rsid w:val="00D46536"/>
    <w:rsid w:val="00D46AF6"/>
    <w:rsid w:val="00D47158"/>
    <w:rsid w:val="00D5065F"/>
    <w:rsid w:val="00D50A54"/>
    <w:rsid w:val="00D50ABF"/>
    <w:rsid w:val="00D51283"/>
    <w:rsid w:val="00D520E4"/>
    <w:rsid w:val="00D525C0"/>
    <w:rsid w:val="00D52A8E"/>
    <w:rsid w:val="00D533C1"/>
    <w:rsid w:val="00D5406C"/>
    <w:rsid w:val="00D55E22"/>
    <w:rsid w:val="00D56192"/>
    <w:rsid w:val="00D56306"/>
    <w:rsid w:val="00D56A40"/>
    <w:rsid w:val="00D57124"/>
    <w:rsid w:val="00D57D51"/>
    <w:rsid w:val="00D57DFA"/>
    <w:rsid w:val="00D57F4D"/>
    <w:rsid w:val="00D6023B"/>
    <w:rsid w:val="00D60F93"/>
    <w:rsid w:val="00D61095"/>
    <w:rsid w:val="00D6110C"/>
    <w:rsid w:val="00D62087"/>
    <w:rsid w:val="00D62448"/>
    <w:rsid w:val="00D6258D"/>
    <w:rsid w:val="00D62E2E"/>
    <w:rsid w:val="00D630FF"/>
    <w:rsid w:val="00D640B5"/>
    <w:rsid w:val="00D645DE"/>
    <w:rsid w:val="00D64952"/>
    <w:rsid w:val="00D64C65"/>
    <w:rsid w:val="00D64F5A"/>
    <w:rsid w:val="00D6527F"/>
    <w:rsid w:val="00D658E3"/>
    <w:rsid w:val="00D6591E"/>
    <w:rsid w:val="00D662D5"/>
    <w:rsid w:val="00D66994"/>
    <w:rsid w:val="00D66A7A"/>
    <w:rsid w:val="00D70262"/>
    <w:rsid w:val="00D70314"/>
    <w:rsid w:val="00D706A2"/>
    <w:rsid w:val="00D71C66"/>
    <w:rsid w:val="00D7200D"/>
    <w:rsid w:val="00D72624"/>
    <w:rsid w:val="00D72916"/>
    <w:rsid w:val="00D72FD6"/>
    <w:rsid w:val="00D73C60"/>
    <w:rsid w:val="00D73EF0"/>
    <w:rsid w:val="00D73FD9"/>
    <w:rsid w:val="00D74059"/>
    <w:rsid w:val="00D74439"/>
    <w:rsid w:val="00D747FF"/>
    <w:rsid w:val="00D752BE"/>
    <w:rsid w:val="00D759D6"/>
    <w:rsid w:val="00D75D1E"/>
    <w:rsid w:val="00D760E5"/>
    <w:rsid w:val="00D76532"/>
    <w:rsid w:val="00D76922"/>
    <w:rsid w:val="00D775DC"/>
    <w:rsid w:val="00D77748"/>
    <w:rsid w:val="00D778A1"/>
    <w:rsid w:val="00D77F38"/>
    <w:rsid w:val="00D803B8"/>
    <w:rsid w:val="00D803DF"/>
    <w:rsid w:val="00D80465"/>
    <w:rsid w:val="00D806EF"/>
    <w:rsid w:val="00D8120D"/>
    <w:rsid w:val="00D81B6F"/>
    <w:rsid w:val="00D82B35"/>
    <w:rsid w:val="00D830E5"/>
    <w:rsid w:val="00D836CA"/>
    <w:rsid w:val="00D83FB7"/>
    <w:rsid w:val="00D852D6"/>
    <w:rsid w:val="00D85B5E"/>
    <w:rsid w:val="00D85C16"/>
    <w:rsid w:val="00D86FDF"/>
    <w:rsid w:val="00D86FF5"/>
    <w:rsid w:val="00D87605"/>
    <w:rsid w:val="00D87FEA"/>
    <w:rsid w:val="00D901B0"/>
    <w:rsid w:val="00D9059B"/>
    <w:rsid w:val="00D907EF"/>
    <w:rsid w:val="00D91A19"/>
    <w:rsid w:val="00D91C75"/>
    <w:rsid w:val="00D926B1"/>
    <w:rsid w:val="00D92E14"/>
    <w:rsid w:val="00D936EA"/>
    <w:rsid w:val="00D938D4"/>
    <w:rsid w:val="00D9409E"/>
    <w:rsid w:val="00D9427D"/>
    <w:rsid w:val="00D9503D"/>
    <w:rsid w:val="00D9507E"/>
    <w:rsid w:val="00D95485"/>
    <w:rsid w:val="00D95924"/>
    <w:rsid w:val="00D96227"/>
    <w:rsid w:val="00D979D7"/>
    <w:rsid w:val="00D97A63"/>
    <w:rsid w:val="00D97DA3"/>
    <w:rsid w:val="00DA0120"/>
    <w:rsid w:val="00DA01C2"/>
    <w:rsid w:val="00DA0285"/>
    <w:rsid w:val="00DA0F1E"/>
    <w:rsid w:val="00DA145B"/>
    <w:rsid w:val="00DA1A47"/>
    <w:rsid w:val="00DA1D01"/>
    <w:rsid w:val="00DA1F19"/>
    <w:rsid w:val="00DA312C"/>
    <w:rsid w:val="00DA37E0"/>
    <w:rsid w:val="00DA51CB"/>
    <w:rsid w:val="00DA666B"/>
    <w:rsid w:val="00DA68FA"/>
    <w:rsid w:val="00DA6B4A"/>
    <w:rsid w:val="00DA7D8B"/>
    <w:rsid w:val="00DA7D98"/>
    <w:rsid w:val="00DB0037"/>
    <w:rsid w:val="00DB0882"/>
    <w:rsid w:val="00DB0F0F"/>
    <w:rsid w:val="00DB1708"/>
    <w:rsid w:val="00DB1F4D"/>
    <w:rsid w:val="00DB24A2"/>
    <w:rsid w:val="00DB2818"/>
    <w:rsid w:val="00DB2AF4"/>
    <w:rsid w:val="00DB300F"/>
    <w:rsid w:val="00DB315D"/>
    <w:rsid w:val="00DB3DBD"/>
    <w:rsid w:val="00DB44E1"/>
    <w:rsid w:val="00DB46AC"/>
    <w:rsid w:val="00DB533E"/>
    <w:rsid w:val="00DB565E"/>
    <w:rsid w:val="00DB5AF3"/>
    <w:rsid w:val="00DB62F5"/>
    <w:rsid w:val="00DB662D"/>
    <w:rsid w:val="00DB687A"/>
    <w:rsid w:val="00DB761F"/>
    <w:rsid w:val="00DC0DBA"/>
    <w:rsid w:val="00DC0EBC"/>
    <w:rsid w:val="00DC1A15"/>
    <w:rsid w:val="00DC1D7B"/>
    <w:rsid w:val="00DC3772"/>
    <w:rsid w:val="00DC3C1B"/>
    <w:rsid w:val="00DC3CFE"/>
    <w:rsid w:val="00DC591A"/>
    <w:rsid w:val="00DC60A2"/>
    <w:rsid w:val="00DC615B"/>
    <w:rsid w:val="00DC6410"/>
    <w:rsid w:val="00DC6446"/>
    <w:rsid w:val="00DC71A1"/>
    <w:rsid w:val="00DC71A2"/>
    <w:rsid w:val="00DC74A5"/>
    <w:rsid w:val="00DC7B1C"/>
    <w:rsid w:val="00DD00C6"/>
    <w:rsid w:val="00DD0437"/>
    <w:rsid w:val="00DD0969"/>
    <w:rsid w:val="00DD0C2C"/>
    <w:rsid w:val="00DD0EA7"/>
    <w:rsid w:val="00DD1751"/>
    <w:rsid w:val="00DD1A1B"/>
    <w:rsid w:val="00DD1AA4"/>
    <w:rsid w:val="00DD1F83"/>
    <w:rsid w:val="00DD230C"/>
    <w:rsid w:val="00DD2965"/>
    <w:rsid w:val="00DD2BD0"/>
    <w:rsid w:val="00DD413F"/>
    <w:rsid w:val="00DD5DC5"/>
    <w:rsid w:val="00DD655B"/>
    <w:rsid w:val="00DD6920"/>
    <w:rsid w:val="00DD69DC"/>
    <w:rsid w:val="00DD6C37"/>
    <w:rsid w:val="00DD78A4"/>
    <w:rsid w:val="00DE2003"/>
    <w:rsid w:val="00DE311C"/>
    <w:rsid w:val="00DE34EB"/>
    <w:rsid w:val="00DE36BB"/>
    <w:rsid w:val="00DE36C2"/>
    <w:rsid w:val="00DE3EEC"/>
    <w:rsid w:val="00DE4C7A"/>
    <w:rsid w:val="00DE573D"/>
    <w:rsid w:val="00DE5C7C"/>
    <w:rsid w:val="00DE5CC0"/>
    <w:rsid w:val="00DE63FF"/>
    <w:rsid w:val="00DE6765"/>
    <w:rsid w:val="00DE6E75"/>
    <w:rsid w:val="00DE73C6"/>
    <w:rsid w:val="00DE7654"/>
    <w:rsid w:val="00DE7FD6"/>
    <w:rsid w:val="00DF11F0"/>
    <w:rsid w:val="00DF1585"/>
    <w:rsid w:val="00DF35AD"/>
    <w:rsid w:val="00DF448E"/>
    <w:rsid w:val="00DF4565"/>
    <w:rsid w:val="00DF45D2"/>
    <w:rsid w:val="00DF48BB"/>
    <w:rsid w:val="00DF56F5"/>
    <w:rsid w:val="00DF58BB"/>
    <w:rsid w:val="00DF5D9B"/>
    <w:rsid w:val="00DF70BB"/>
    <w:rsid w:val="00DF75BF"/>
    <w:rsid w:val="00DF7BB7"/>
    <w:rsid w:val="00E01C32"/>
    <w:rsid w:val="00E02F32"/>
    <w:rsid w:val="00E02F66"/>
    <w:rsid w:val="00E037B3"/>
    <w:rsid w:val="00E044A2"/>
    <w:rsid w:val="00E04577"/>
    <w:rsid w:val="00E046ED"/>
    <w:rsid w:val="00E049F5"/>
    <w:rsid w:val="00E05466"/>
    <w:rsid w:val="00E06493"/>
    <w:rsid w:val="00E065A6"/>
    <w:rsid w:val="00E06703"/>
    <w:rsid w:val="00E0683B"/>
    <w:rsid w:val="00E068DB"/>
    <w:rsid w:val="00E0696B"/>
    <w:rsid w:val="00E06D45"/>
    <w:rsid w:val="00E075BC"/>
    <w:rsid w:val="00E075E2"/>
    <w:rsid w:val="00E076C9"/>
    <w:rsid w:val="00E07970"/>
    <w:rsid w:val="00E112C3"/>
    <w:rsid w:val="00E11E28"/>
    <w:rsid w:val="00E12337"/>
    <w:rsid w:val="00E1245D"/>
    <w:rsid w:val="00E14B86"/>
    <w:rsid w:val="00E1528F"/>
    <w:rsid w:val="00E15429"/>
    <w:rsid w:val="00E1558F"/>
    <w:rsid w:val="00E15A56"/>
    <w:rsid w:val="00E15AA7"/>
    <w:rsid w:val="00E16534"/>
    <w:rsid w:val="00E16880"/>
    <w:rsid w:val="00E16925"/>
    <w:rsid w:val="00E16EB1"/>
    <w:rsid w:val="00E16FF5"/>
    <w:rsid w:val="00E17BB6"/>
    <w:rsid w:val="00E2088E"/>
    <w:rsid w:val="00E20A84"/>
    <w:rsid w:val="00E21821"/>
    <w:rsid w:val="00E21991"/>
    <w:rsid w:val="00E21BDA"/>
    <w:rsid w:val="00E22227"/>
    <w:rsid w:val="00E22389"/>
    <w:rsid w:val="00E22AB6"/>
    <w:rsid w:val="00E22FB8"/>
    <w:rsid w:val="00E230D0"/>
    <w:rsid w:val="00E23959"/>
    <w:rsid w:val="00E23B45"/>
    <w:rsid w:val="00E24BB7"/>
    <w:rsid w:val="00E259FC"/>
    <w:rsid w:val="00E26689"/>
    <w:rsid w:val="00E267EF"/>
    <w:rsid w:val="00E27163"/>
    <w:rsid w:val="00E27916"/>
    <w:rsid w:val="00E311A1"/>
    <w:rsid w:val="00E324B2"/>
    <w:rsid w:val="00E32650"/>
    <w:rsid w:val="00E32A82"/>
    <w:rsid w:val="00E338BC"/>
    <w:rsid w:val="00E33CF3"/>
    <w:rsid w:val="00E345FB"/>
    <w:rsid w:val="00E34BA8"/>
    <w:rsid w:val="00E34D20"/>
    <w:rsid w:val="00E35051"/>
    <w:rsid w:val="00E35097"/>
    <w:rsid w:val="00E35B28"/>
    <w:rsid w:val="00E35F61"/>
    <w:rsid w:val="00E36DE9"/>
    <w:rsid w:val="00E37664"/>
    <w:rsid w:val="00E40022"/>
    <w:rsid w:val="00E40799"/>
    <w:rsid w:val="00E40815"/>
    <w:rsid w:val="00E423C0"/>
    <w:rsid w:val="00E4317A"/>
    <w:rsid w:val="00E43351"/>
    <w:rsid w:val="00E43410"/>
    <w:rsid w:val="00E436A4"/>
    <w:rsid w:val="00E43A77"/>
    <w:rsid w:val="00E44989"/>
    <w:rsid w:val="00E44AD5"/>
    <w:rsid w:val="00E45F4B"/>
    <w:rsid w:val="00E46642"/>
    <w:rsid w:val="00E4677C"/>
    <w:rsid w:val="00E46BAB"/>
    <w:rsid w:val="00E50C66"/>
    <w:rsid w:val="00E50C6A"/>
    <w:rsid w:val="00E51485"/>
    <w:rsid w:val="00E5274B"/>
    <w:rsid w:val="00E527AB"/>
    <w:rsid w:val="00E52EBA"/>
    <w:rsid w:val="00E53E16"/>
    <w:rsid w:val="00E547CB"/>
    <w:rsid w:val="00E55345"/>
    <w:rsid w:val="00E55944"/>
    <w:rsid w:val="00E55962"/>
    <w:rsid w:val="00E55ABC"/>
    <w:rsid w:val="00E55BDB"/>
    <w:rsid w:val="00E55E82"/>
    <w:rsid w:val="00E56162"/>
    <w:rsid w:val="00E56639"/>
    <w:rsid w:val="00E56C72"/>
    <w:rsid w:val="00E56EB1"/>
    <w:rsid w:val="00E574C5"/>
    <w:rsid w:val="00E574D4"/>
    <w:rsid w:val="00E57B74"/>
    <w:rsid w:val="00E57C5A"/>
    <w:rsid w:val="00E6192C"/>
    <w:rsid w:val="00E61A44"/>
    <w:rsid w:val="00E61DD4"/>
    <w:rsid w:val="00E621D4"/>
    <w:rsid w:val="00E627FB"/>
    <w:rsid w:val="00E62AE1"/>
    <w:rsid w:val="00E62F29"/>
    <w:rsid w:val="00E63257"/>
    <w:rsid w:val="00E634C5"/>
    <w:rsid w:val="00E635D0"/>
    <w:rsid w:val="00E6366D"/>
    <w:rsid w:val="00E638F7"/>
    <w:rsid w:val="00E63A67"/>
    <w:rsid w:val="00E6423E"/>
    <w:rsid w:val="00E653A2"/>
    <w:rsid w:val="00E66182"/>
    <w:rsid w:val="00E667B5"/>
    <w:rsid w:val="00E66AAF"/>
    <w:rsid w:val="00E66C71"/>
    <w:rsid w:val="00E701FD"/>
    <w:rsid w:val="00E70376"/>
    <w:rsid w:val="00E703A1"/>
    <w:rsid w:val="00E70876"/>
    <w:rsid w:val="00E717A5"/>
    <w:rsid w:val="00E719C4"/>
    <w:rsid w:val="00E7250E"/>
    <w:rsid w:val="00E7357D"/>
    <w:rsid w:val="00E73AD6"/>
    <w:rsid w:val="00E745A7"/>
    <w:rsid w:val="00E74D03"/>
    <w:rsid w:val="00E75102"/>
    <w:rsid w:val="00E756A8"/>
    <w:rsid w:val="00E7586C"/>
    <w:rsid w:val="00E75DE6"/>
    <w:rsid w:val="00E7606E"/>
    <w:rsid w:val="00E76982"/>
    <w:rsid w:val="00E77647"/>
    <w:rsid w:val="00E8030D"/>
    <w:rsid w:val="00E82072"/>
    <w:rsid w:val="00E8219A"/>
    <w:rsid w:val="00E822BA"/>
    <w:rsid w:val="00E83583"/>
    <w:rsid w:val="00E83D14"/>
    <w:rsid w:val="00E85CA8"/>
    <w:rsid w:val="00E85ECB"/>
    <w:rsid w:val="00E8629F"/>
    <w:rsid w:val="00E86442"/>
    <w:rsid w:val="00E87017"/>
    <w:rsid w:val="00E8709E"/>
    <w:rsid w:val="00E870B6"/>
    <w:rsid w:val="00E871EB"/>
    <w:rsid w:val="00E87362"/>
    <w:rsid w:val="00E87634"/>
    <w:rsid w:val="00E877B9"/>
    <w:rsid w:val="00E91451"/>
    <w:rsid w:val="00E920D8"/>
    <w:rsid w:val="00E92846"/>
    <w:rsid w:val="00E92EA4"/>
    <w:rsid w:val="00E93466"/>
    <w:rsid w:val="00E93697"/>
    <w:rsid w:val="00E94D39"/>
    <w:rsid w:val="00E95081"/>
    <w:rsid w:val="00E955DF"/>
    <w:rsid w:val="00E97746"/>
    <w:rsid w:val="00E97A68"/>
    <w:rsid w:val="00EA02C5"/>
    <w:rsid w:val="00EA073C"/>
    <w:rsid w:val="00EA088B"/>
    <w:rsid w:val="00EA09C5"/>
    <w:rsid w:val="00EA0B30"/>
    <w:rsid w:val="00EA0B72"/>
    <w:rsid w:val="00EA0E25"/>
    <w:rsid w:val="00EA166B"/>
    <w:rsid w:val="00EA1984"/>
    <w:rsid w:val="00EA1E1D"/>
    <w:rsid w:val="00EA1FED"/>
    <w:rsid w:val="00EA2004"/>
    <w:rsid w:val="00EA3058"/>
    <w:rsid w:val="00EA369B"/>
    <w:rsid w:val="00EA3C24"/>
    <w:rsid w:val="00EA3C48"/>
    <w:rsid w:val="00EA42FE"/>
    <w:rsid w:val="00EA4465"/>
    <w:rsid w:val="00EA497A"/>
    <w:rsid w:val="00EA52C3"/>
    <w:rsid w:val="00EA5997"/>
    <w:rsid w:val="00EA5E4B"/>
    <w:rsid w:val="00EA6B85"/>
    <w:rsid w:val="00EA707C"/>
    <w:rsid w:val="00EB04FF"/>
    <w:rsid w:val="00EB0BD0"/>
    <w:rsid w:val="00EB1BE7"/>
    <w:rsid w:val="00EB1F08"/>
    <w:rsid w:val="00EB1FC0"/>
    <w:rsid w:val="00EB3972"/>
    <w:rsid w:val="00EB5066"/>
    <w:rsid w:val="00EB5B01"/>
    <w:rsid w:val="00EB6225"/>
    <w:rsid w:val="00EB664E"/>
    <w:rsid w:val="00EB67AE"/>
    <w:rsid w:val="00EB6B37"/>
    <w:rsid w:val="00EB6FA6"/>
    <w:rsid w:val="00EB79A0"/>
    <w:rsid w:val="00EB7A11"/>
    <w:rsid w:val="00EB7E9A"/>
    <w:rsid w:val="00EB7EC4"/>
    <w:rsid w:val="00EC080D"/>
    <w:rsid w:val="00EC14A9"/>
    <w:rsid w:val="00EC256A"/>
    <w:rsid w:val="00EC2724"/>
    <w:rsid w:val="00EC29BD"/>
    <w:rsid w:val="00EC2B35"/>
    <w:rsid w:val="00EC2E2F"/>
    <w:rsid w:val="00EC37FA"/>
    <w:rsid w:val="00EC3960"/>
    <w:rsid w:val="00EC3B16"/>
    <w:rsid w:val="00EC3EBD"/>
    <w:rsid w:val="00EC52BA"/>
    <w:rsid w:val="00EC534B"/>
    <w:rsid w:val="00EC565F"/>
    <w:rsid w:val="00EC6CF4"/>
    <w:rsid w:val="00EC6FC8"/>
    <w:rsid w:val="00EC7C01"/>
    <w:rsid w:val="00ED066D"/>
    <w:rsid w:val="00ED0F3F"/>
    <w:rsid w:val="00ED181C"/>
    <w:rsid w:val="00ED1DF1"/>
    <w:rsid w:val="00ED2066"/>
    <w:rsid w:val="00ED2F89"/>
    <w:rsid w:val="00ED341A"/>
    <w:rsid w:val="00ED3870"/>
    <w:rsid w:val="00ED42D8"/>
    <w:rsid w:val="00ED5501"/>
    <w:rsid w:val="00ED56CA"/>
    <w:rsid w:val="00ED72B0"/>
    <w:rsid w:val="00ED797B"/>
    <w:rsid w:val="00ED7B26"/>
    <w:rsid w:val="00EE0083"/>
    <w:rsid w:val="00EE01DA"/>
    <w:rsid w:val="00EE084A"/>
    <w:rsid w:val="00EE0AE2"/>
    <w:rsid w:val="00EE1170"/>
    <w:rsid w:val="00EE11A0"/>
    <w:rsid w:val="00EE15C1"/>
    <w:rsid w:val="00EE1E9E"/>
    <w:rsid w:val="00EE2A1B"/>
    <w:rsid w:val="00EE2BDD"/>
    <w:rsid w:val="00EE328F"/>
    <w:rsid w:val="00EE3E05"/>
    <w:rsid w:val="00EE3F33"/>
    <w:rsid w:val="00EE41A9"/>
    <w:rsid w:val="00EE43EA"/>
    <w:rsid w:val="00EE52FC"/>
    <w:rsid w:val="00EE56F6"/>
    <w:rsid w:val="00EE5B78"/>
    <w:rsid w:val="00EE64CC"/>
    <w:rsid w:val="00EE6E95"/>
    <w:rsid w:val="00EE70A3"/>
    <w:rsid w:val="00EE7639"/>
    <w:rsid w:val="00EE78ED"/>
    <w:rsid w:val="00EE79C9"/>
    <w:rsid w:val="00EE7A59"/>
    <w:rsid w:val="00EF1F68"/>
    <w:rsid w:val="00EF2D84"/>
    <w:rsid w:val="00EF35AA"/>
    <w:rsid w:val="00EF4123"/>
    <w:rsid w:val="00EF458D"/>
    <w:rsid w:val="00EF5A4F"/>
    <w:rsid w:val="00EF5DA7"/>
    <w:rsid w:val="00EF69DC"/>
    <w:rsid w:val="00EF7C5C"/>
    <w:rsid w:val="00F001FA"/>
    <w:rsid w:val="00F00832"/>
    <w:rsid w:val="00F00999"/>
    <w:rsid w:val="00F02B54"/>
    <w:rsid w:val="00F02D3B"/>
    <w:rsid w:val="00F032A1"/>
    <w:rsid w:val="00F03537"/>
    <w:rsid w:val="00F035EB"/>
    <w:rsid w:val="00F03B75"/>
    <w:rsid w:val="00F04044"/>
    <w:rsid w:val="00F052E9"/>
    <w:rsid w:val="00F05B92"/>
    <w:rsid w:val="00F05D0B"/>
    <w:rsid w:val="00F05F19"/>
    <w:rsid w:val="00F06C88"/>
    <w:rsid w:val="00F072D8"/>
    <w:rsid w:val="00F07653"/>
    <w:rsid w:val="00F10DF7"/>
    <w:rsid w:val="00F11FEF"/>
    <w:rsid w:val="00F129F3"/>
    <w:rsid w:val="00F135A6"/>
    <w:rsid w:val="00F13BB6"/>
    <w:rsid w:val="00F14029"/>
    <w:rsid w:val="00F1477C"/>
    <w:rsid w:val="00F14DCA"/>
    <w:rsid w:val="00F14FAF"/>
    <w:rsid w:val="00F150E6"/>
    <w:rsid w:val="00F155D7"/>
    <w:rsid w:val="00F15877"/>
    <w:rsid w:val="00F15F87"/>
    <w:rsid w:val="00F16368"/>
    <w:rsid w:val="00F16A82"/>
    <w:rsid w:val="00F1799A"/>
    <w:rsid w:val="00F20101"/>
    <w:rsid w:val="00F20A0A"/>
    <w:rsid w:val="00F20E17"/>
    <w:rsid w:val="00F2111F"/>
    <w:rsid w:val="00F21549"/>
    <w:rsid w:val="00F21FC3"/>
    <w:rsid w:val="00F23838"/>
    <w:rsid w:val="00F23885"/>
    <w:rsid w:val="00F23F01"/>
    <w:rsid w:val="00F24563"/>
    <w:rsid w:val="00F2487F"/>
    <w:rsid w:val="00F2492A"/>
    <w:rsid w:val="00F25B8E"/>
    <w:rsid w:val="00F2700A"/>
    <w:rsid w:val="00F2735F"/>
    <w:rsid w:val="00F277D6"/>
    <w:rsid w:val="00F27931"/>
    <w:rsid w:val="00F27D0C"/>
    <w:rsid w:val="00F27F68"/>
    <w:rsid w:val="00F30545"/>
    <w:rsid w:val="00F3057B"/>
    <w:rsid w:val="00F306FB"/>
    <w:rsid w:val="00F30730"/>
    <w:rsid w:val="00F31B8B"/>
    <w:rsid w:val="00F31EF0"/>
    <w:rsid w:val="00F3217C"/>
    <w:rsid w:val="00F3253C"/>
    <w:rsid w:val="00F3423B"/>
    <w:rsid w:val="00F34324"/>
    <w:rsid w:val="00F3489A"/>
    <w:rsid w:val="00F34F4C"/>
    <w:rsid w:val="00F35B31"/>
    <w:rsid w:val="00F35B54"/>
    <w:rsid w:val="00F369D3"/>
    <w:rsid w:val="00F402F0"/>
    <w:rsid w:val="00F4069C"/>
    <w:rsid w:val="00F40999"/>
    <w:rsid w:val="00F40A8B"/>
    <w:rsid w:val="00F4151A"/>
    <w:rsid w:val="00F415BB"/>
    <w:rsid w:val="00F42BDF"/>
    <w:rsid w:val="00F43400"/>
    <w:rsid w:val="00F44046"/>
    <w:rsid w:val="00F440A7"/>
    <w:rsid w:val="00F444EA"/>
    <w:rsid w:val="00F45267"/>
    <w:rsid w:val="00F455FA"/>
    <w:rsid w:val="00F462B2"/>
    <w:rsid w:val="00F47336"/>
    <w:rsid w:val="00F47598"/>
    <w:rsid w:val="00F4799F"/>
    <w:rsid w:val="00F50005"/>
    <w:rsid w:val="00F50634"/>
    <w:rsid w:val="00F50643"/>
    <w:rsid w:val="00F5165E"/>
    <w:rsid w:val="00F51E72"/>
    <w:rsid w:val="00F53189"/>
    <w:rsid w:val="00F534F6"/>
    <w:rsid w:val="00F5363B"/>
    <w:rsid w:val="00F53BEB"/>
    <w:rsid w:val="00F555F1"/>
    <w:rsid w:val="00F5629A"/>
    <w:rsid w:val="00F57369"/>
    <w:rsid w:val="00F576EF"/>
    <w:rsid w:val="00F604FC"/>
    <w:rsid w:val="00F60554"/>
    <w:rsid w:val="00F6077D"/>
    <w:rsid w:val="00F60CC7"/>
    <w:rsid w:val="00F60EF8"/>
    <w:rsid w:val="00F61215"/>
    <w:rsid w:val="00F61E96"/>
    <w:rsid w:val="00F6203C"/>
    <w:rsid w:val="00F62382"/>
    <w:rsid w:val="00F632E7"/>
    <w:rsid w:val="00F63976"/>
    <w:rsid w:val="00F63F64"/>
    <w:rsid w:val="00F641AE"/>
    <w:rsid w:val="00F6456E"/>
    <w:rsid w:val="00F64AFB"/>
    <w:rsid w:val="00F64B3E"/>
    <w:rsid w:val="00F65177"/>
    <w:rsid w:val="00F65259"/>
    <w:rsid w:val="00F656E6"/>
    <w:rsid w:val="00F65A86"/>
    <w:rsid w:val="00F6634D"/>
    <w:rsid w:val="00F66509"/>
    <w:rsid w:val="00F66C3C"/>
    <w:rsid w:val="00F676F7"/>
    <w:rsid w:val="00F67903"/>
    <w:rsid w:val="00F70198"/>
    <w:rsid w:val="00F71499"/>
    <w:rsid w:val="00F71AA9"/>
    <w:rsid w:val="00F71F63"/>
    <w:rsid w:val="00F7224D"/>
    <w:rsid w:val="00F73173"/>
    <w:rsid w:val="00F7327B"/>
    <w:rsid w:val="00F73935"/>
    <w:rsid w:val="00F73BFA"/>
    <w:rsid w:val="00F73FC3"/>
    <w:rsid w:val="00F741DB"/>
    <w:rsid w:val="00F744BB"/>
    <w:rsid w:val="00F7542C"/>
    <w:rsid w:val="00F755E6"/>
    <w:rsid w:val="00F75696"/>
    <w:rsid w:val="00F75899"/>
    <w:rsid w:val="00F75A4F"/>
    <w:rsid w:val="00F75D60"/>
    <w:rsid w:val="00F76B9A"/>
    <w:rsid w:val="00F76E77"/>
    <w:rsid w:val="00F776D5"/>
    <w:rsid w:val="00F778EA"/>
    <w:rsid w:val="00F77DDB"/>
    <w:rsid w:val="00F77E0C"/>
    <w:rsid w:val="00F805AE"/>
    <w:rsid w:val="00F80B51"/>
    <w:rsid w:val="00F80E68"/>
    <w:rsid w:val="00F80F32"/>
    <w:rsid w:val="00F817E7"/>
    <w:rsid w:val="00F81C5D"/>
    <w:rsid w:val="00F81DBA"/>
    <w:rsid w:val="00F82088"/>
    <w:rsid w:val="00F82990"/>
    <w:rsid w:val="00F82FFD"/>
    <w:rsid w:val="00F8381E"/>
    <w:rsid w:val="00F838F2"/>
    <w:rsid w:val="00F84364"/>
    <w:rsid w:val="00F84BEB"/>
    <w:rsid w:val="00F84D5F"/>
    <w:rsid w:val="00F85978"/>
    <w:rsid w:val="00F85C9E"/>
    <w:rsid w:val="00F86FAE"/>
    <w:rsid w:val="00F87C10"/>
    <w:rsid w:val="00F87E8C"/>
    <w:rsid w:val="00F902C3"/>
    <w:rsid w:val="00F90880"/>
    <w:rsid w:val="00F90C66"/>
    <w:rsid w:val="00F90D35"/>
    <w:rsid w:val="00F9137A"/>
    <w:rsid w:val="00F91EE9"/>
    <w:rsid w:val="00F9264C"/>
    <w:rsid w:val="00F92D63"/>
    <w:rsid w:val="00F92E89"/>
    <w:rsid w:val="00F93071"/>
    <w:rsid w:val="00F931BD"/>
    <w:rsid w:val="00F937A2"/>
    <w:rsid w:val="00F9382B"/>
    <w:rsid w:val="00F94466"/>
    <w:rsid w:val="00F9478F"/>
    <w:rsid w:val="00F958EA"/>
    <w:rsid w:val="00F95BC3"/>
    <w:rsid w:val="00F95C4F"/>
    <w:rsid w:val="00F95DB1"/>
    <w:rsid w:val="00F97673"/>
    <w:rsid w:val="00F9767B"/>
    <w:rsid w:val="00F9790A"/>
    <w:rsid w:val="00FA0F1E"/>
    <w:rsid w:val="00FA10C0"/>
    <w:rsid w:val="00FA13D8"/>
    <w:rsid w:val="00FA149C"/>
    <w:rsid w:val="00FA1E72"/>
    <w:rsid w:val="00FA2668"/>
    <w:rsid w:val="00FA2E4F"/>
    <w:rsid w:val="00FA303D"/>
    <w:rsid w:val="00FA30D4"/>
    <w:rsid w:val="00FA3174"/>
    <w:rsid w:val="00FA3792"/>
    <w:rsid w:val="00FA3EEF"/>
    <w:rsid w:val="00FA433F"/>
    <w:rsid w:val="00FA514F"/>
    <w:rsid w:val="00FA5C95"/>
    <w:rsid w:val="00FA75FE"/>
    <w:rsid w:val="00FB0BD9"/>
    <w:rsid w:val="00FB1093"/>
    <w:rsid w:val="00FB129B"/>
    <w:rsid w:val="00FB13CD"/>
    <w:rsid w:val="00FB2075"/>
    <w:rsid w:val="00FB2299"/>
    <w:rsid w:val="00FB273E"/>
    <w:rsid w:val="00FB280A"/>
    <w:rsid w:val="00FB2A80"/>
    <w:rsid w:val="00FB324F"/>
    <w:rsid w:val="00FB3C24"/>
    <w:rsid w:val="00FB41F4"/>
    <w:rsid w:val="00FB42D7"/>
    <w:rsid w:val="00FB42DC"/>
    <w:rsid w:val="00FB42E1"/>
    <w:rsid w:val="00FB47F5"/>
    <w:rsid w:val="00FB50AF"/>
    <w:rsid w:val="00FB545C"/>
    <w:rsid w:val="00FB5D8E"/>
    <w:rsid w:val="00FB62FA"/>
    <w:rsid w:val="00FB66CA"/>
    <w:rsid w:val="00FB7361"/>
    <w:rsid w:val="00FB7738"/>
    <w:rsid w:val="00FC051F"/>
    <w:rsid w:val="00FC0608"/>
    <w:rsid w:val="00FC06B8"/>
    <w:rsid w:val="00FC0B6E"/>
    <w:rsid w:val="00FC14E7"/>
    <w:rsid w:val="00FC17E4"/>
    <w:rsid w:val="00FC1B45"/>
    <w:rsid w:val="00FC218D"/>
    <w:rsid w:val="00FC24BB"/>
    <w:rsid w:val="00FC3C19"/>
    <w:rsid w:val="00FC3CB1"/>
    <w:rsid w:val="00FC46BC"/>
    <w:rsid w:val="00FC4D07"/>
    <w:rsid w:val="00FC531D"/>
    <w:rsid w:val="00FC628C"/>
    <w:rsid w:val="00FC69F5"/>
    <w:rsid w:val="00FC7367"/>
    <w:rsid w:val="00FC7EAC"/>
    <w:rsid w:val="00FD063A"/>
    <w:rsid w:val="00FD12E6"/>
    <w:rsid w:val="00FD1811"/>
    <w:rsid w:val="00FD1A1F"/>
    <w:rsid w:val="00FD1F20"/>
    <w:rsid w:val="00FD3BD6"/>
    <w:rsid w:val="00FD45BD"/>
    <w:rsid w:val="00FD4DF8"/>
    <w:rsid w:val="00FD5595"/>
    <w:rsid w:val="00FD63E5"/>
    <w:rsid w:val="00FD6529"/>
    <w:rsid w:val="00FD769A"/>
    <w:rsid w:val="00FE03AB"/>
    <w:rsid w:val="00FE115F"/>
    <w:rsid w:val="00FE1529"/>
    <w:rsid w:val="00FE207D"/>
    <w:rsid w:val="00FE223C"/>
    <w:rsid w:val="00FE30D7"/>
    <w:rsid w:val="00FE3C4C"/>
    <w:rsid w:val="00FE4150"/>
    <w:rsid w:val="00FE6469"/>
    <w:rsid w:val="00FE709C"/>
    <w:rsid w:val="00FE76DD"/>
    <w:rsid w:val="00FE7ADC"/>
    <w:rsid w:val="00FF0C15"/>
    <w:rsid w:val="00FF1320"/>
    <w:rsid w:val="00FF136E"/>
    <w:rsid w:val="00FF1F68"/>
    <w:rsid w:val="00FF20C6"/>
    <w:rsid w:val="00FF3341"/>
    <w:rsid w:val="00FF3743"/>
    <w:rsid w:val="00FF380C"/>
    <w:rsid w:val="00FF3CB3"/>
    <w:rsid w:val="00FF40E7"/>
    <w:rsid w:val="00FF4498"/>
    <w:rsid w:val="00FF480B"/>
    <w:rsid w:val="00FF4FA4"/>
    <w:rsid w:val="00FF5754"/>
    <w:rsid w:val="00FF634E"/>
    <w:rsid w:val="00FF6607"/>
    <w:rsid w:val="00FF68EA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E7B068"/>
  <w15:docId w15:val="{6615449E-05E8-4D11-9C90-11463B7BA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5332"/>
    <w:pPr>
      <w:spacing w:after="180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Heading 1 Char,Alt+1,Alt+11,Alt+12,Alt+13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table" w:styleId="MediumShading2-Accent6">
    <w:name w:val="Medium Shading 2 Accent 6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A32A1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EC52BA"/>
    <w:rPr>
      <w:color w:val="808080"/>
    </w:rPr>
  </w:style>
  <w:style w:type="paragraph" w:styleId="Revision">
    <w:name w:val="Revision"/>
    <w:hidden/>
    <w:uiPriority w:val="99"/>
    <w:semiHidden/>
    <w:rsid w:val="00193477"/>
    <w:rPr>
      <w:lang w:val="en-GB"/>
    </w:rPr>
  </w:style>
  <w:style w:type="paragraph" w:customStyle="1" w:styleId="DECISION">
    <w:name w:val="DECISION"/>
    <w:basedOn w:val="Normal"/>
    <w:rsid w:val="00C01545"/>
    <w:pPr>
      <w:widowControl w:val="0"/>
      <w:numPr>
        <w:numId w:val="3"/>
      </w:numPr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  <w:style w:type="character" w:styleId="Strong">
    <w:name w:val="Strong"/>
    <w:basedOn w:val="DefaultParagraphFont"/>
    <w:qFormat/>
    <w:rsid w:val="005553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8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78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4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9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0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2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7235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11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02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30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94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835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85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121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2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5341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19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87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31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6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4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0627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0300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53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892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5578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6603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6569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8780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454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91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595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1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5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741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4258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610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4997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1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1863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5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9827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5206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130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60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2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74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71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3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41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14954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5716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96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35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7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8701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1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66731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07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26209553679645933C4E5076EE40DC" ma:contentTypeVersion="0" ma:contentTypeDescription="Create a new document." ma:contentTypeScope="" ma:versionID="a5ba04e3472b606db5c53246c2c51fc9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7318265-1EB3-4983-BE22-B3A2FBEF4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22B70C-770B-4737-9F86-C48311522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37520</TotalTime>
  <Pages>4</Pages>
  <Words>1631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</Company>
  <LinksUpToDate>false</LinksUpToDate>
  <CharactersWithSpaces>10913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Umut Ugurlu</cp:lastModifiedBy>
  <cp:revision>2262</cp:revision>
  <cp:lastPrinted>2017-09-11T16:45:00Z</cp:lastPrinted>
  <dcterms:created xsi:type="dcterms:W3CDTF">2017-10-02T09:44:00Z</dcterms:created>
  <dcterms:modified xsi:type="dcterms:W3CDTF">2018-09-28T17:19:00Z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</Properties>
</file>